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49" w:rsidRDefault="00BD3149" w:rsidP="002C289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Pr>
          <w:rFonts w:ascii="Times New Roman" w:hAnsi="Times New Roman" w:cs="Times New Roman"/>
          <w:sz w:val="32"/>
          <w:szCs w:val="32"/>
        </w:rPr>
        <w:t xml:space="preserve">L’absurde et la révolte </w:t>
      </w:r>
    </w:p>
    <w:p w:rsidR="00BD3149" w:rsidRPr="003D134C" w:rsidRDefault="00BD3149" w:rsidP="002C289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32"/>
        </w:rPr>
      </w:pPr>
      <w:r w:rsidRPr="003D134C">
        <w:rPr>
          <w:rFonts w:ascii="Times New Roman" w:hAnsi="Times New Roman" w:cs="Times New Roman"/>
          <w:sz w:val="28"/>
          <w:szCs w:val="32"/>
        </w:rPr>
        <w:t xml:space="preserve">Introduction à la philosophie d’Albert Camus </w:t>
      </w:r>
    </w:p>
    <w:p w:rsidR="00BD3149" w:rsidRPr="00810E85" w:rsidRDefault="00BD3149" w:rsidP="002C289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32"/>
        </w:rPr>
      </w:pPr>
      <w:r w:rsidRPr="003D134C">
        <w:rPr>
          <w:rFonts w:ascii="Times New Roman" w:hAnsi="Times New Roman" w:cs="Times New Roman"/>
          <w:i/>
          <w:sz w:val="24"/>
          <w:szCs w:val="32"/>
        </w:rPr>
        <w:t>(Initiation à la philosophie en classe de Première)</w:t>
      </w:r>
    </w:p>
    <w:p w:rsidR="004B6E1B" w:rsidRDefault="004B6E1B"/>
    <w:p w:rsidR="00BD3149" w:rsidRDefault="00BD3149" w:rsidP="00BD3149">
      <w:pPr>
        <w:jc w:val="both"/>
        <w:rPr>
          <w:rFonts w:ascii="Times New Roman" w:hAnsi="Times New Roman" w:cs="Times New Roman"/>
          <w:sz w:val="24"/>
        </w:rPr>
      </w:pPr>
      <w:r>
        <w:rPr>
          <w:rFonts w:ascii="Times New Roman" w:hAnsi="Times New Roman" w:cs="Times New Roman"/>
          <w:b/>
          <w:sz w:val="24"/>
          <w:u w:val="single"/>
        </w:rPr>
        <w:t>Citation</w:t>
      </w:r>
      <w:r w:rsidRPr="00BD3149">
        <w:rPr>
          <w:rFonts w:ascii="Times New Roman" w:hAnsi="Times New Roman" w:cs="Times New Roman"/>
          <w:b/>
          <w:sz w:val="24"/>
          <w:u w:val="single"/>
        </w:rPr>
        <w:t xml:space="preserve"> 1 :</w:t>
      </w:r>
      <w:r>
        <w:rPr>
          <w:rFonts w:ascii="Times New Roman" w:hAnsi="Times New Roman" w:cs="Times New Roman"/>
          <w:sz w:val="24"/>
        </w:rPr>
        <w:t xml:space="preserve"> extrait du compte-rendu de </w:t>
      </w:r>
      <w:r w:rsidRPr="00BD3149">
        <w:rPr>
          <w:rFonts w:ascii="Times New Roman" w:hAnsi="Times New Roman" w:cs="Times New Roman"/>
          <w:i/>
          <w:sz w:val="24"/>
        </w:rPr>
        <w:t>La Nausée</w:t>
      </w:r>
      <w:r>
        <w:rPr>
          <w:rFonts w:ascii="Times New Roman" w:hAnsi="Times New Roman" w:cs="Times New Roman"/>
          <w:sz w:val="24"/>
        </w:rPr>
        <w:t xml:space="preserve"> de Jean-Paul Sartre (publié dans </w:t>
      </w:r>
      <w:r w:rsidRPr="00BD3149">
        <w:rPr>
          <w:rFonts w:ascii="Times New Roman" w:hAnsi="Times New Roman" w:cs="Times New Roman"/>
          <w:i/>
          <w:sz w:val="24"/>
        </w:rPr>
        <w:t>Alger républicain</w:t>
      </w:r>
      <w:r>
        <w:rPr>
          <w:rFonts w:ascii="Times New Roman" w:hAnsi="Times New Roman" w:cs="Times New Roman"/>
          <w:sz w:val="24"/>
        </w:rPr>
        <w:t>, 20 octobre 1938)</w:t>
      </w:r>
    </w:p>
    <w:p w:rsidR="00AF0F56" w:rsidRDefault="00BD3149" w:rsidP="00BD3149">
      <w:pPr>
        <w:tabs>
          <w:tab w:val="left" w:pos="2947"/>
        </w:tabs>
        <w:jc w:val="both"/>
        <w:rPr>
          <w:rFonts w:ascii="Times New Roman" w:hAnsi="Times New Roman" w:cs="Times New Roman"/>
          <w:sz w:val="24"/>
          <w:szCs w:val="32"/>
        </w:rPr>
      </w:pPr>
      <w:r>
        <w:rPr>
          <w:rFonts w:ascii="Times New Roman" w:hAnsi="Times New Roman" w:cs="Times New Roman"/>
          <w:sz w:val="24"/>
          <w:szCs w:val="32"/>
        </w:rPr>
        <w:t>« Un roman n’est jamais qu’une philosophie mise en images (…) dans un bon roman, toute la philosophie est passée dans les images »</w:t>
      </w:r>
    </w:p>
    <w:p w:rsidR="00AF0F56" w:rsidRPr="00AF0F56" w:rsidRDefault="00AF0F56" w:rsidP="00BD3149">
      <w:pPr>
        <w:tabs>
          <w:tab w:val="left" w:pos="2947"/>
        </w:tabs>
        <w:jc w:val="both"/>
        <w:rPr>
          <w:rFonts w:ascii="Times New Roman" w:hAnsi="Times New Roman" w:cs="Times New Roman"/>
          <w:b/>
          <w:sz w:val="24"/>
          <w:szCs w:val="32"/>
        </w:rPr>
      </w:pPr>
      <w:r w:rsidRPr="00AF0F56">
        <w:rPr>
          <w:rFonts w:ascii="Times New Roman" w:hAnsi="Times New Roman" w:cs="Times New Roman"/>
          <w:b/>
          <w:sz w:val="24"/>
          <w:szCs w:val="32"/>
          <w:u w:val="single"/>
        </w:rPr>
        <w:t>Définition de l’absurde</w:t>
      </w:r>
      <w:r w:rsidRPr="00AF0F56">
        <w:rPr>
          <w:rFonts w:ascii="Times New Roman" w:hAnsi="Times New Roman" w:cs="Times New Roman"/>
          <w:b/>
          <w:sz w:val="24"/>
          <w:szCs w:val="32"/>
        </w:rPr>
        <w:t> : les trois dimensions de l’absurde selon Camus</w:t>
      </w:r>
    </w:p>
    <w:p w:rsidR="00AF0F56" w:rsidRDefault="00AF0F56" w:rsidP="00BD3149">
      <w:pPr>
        <w:tabs>
          <w:tab w:val="left" w:pos="2947"/>
        </w:tabs>
        <w:jc w:val="both"/>
        <w:rPr>
          <w:rFonts w:ascii="Times New Roman" w:hAnsi="Times New Roman" w:cs="Times New Roman"/>
          <w:sz w:val="24"/>
          <w:szCs w:val="32"/>
        </w:rPr>
      </w:pPr>
      <w:r>
        <w:rPr>
          <w:noProof/>
        </w:rPr>
        <w:pict>
          <v:oval id="Ellipse 2" o:spid="_x0000_s1026" style="position:absolute;left:0;text-align:left;margin-left:153.15pt;margin-top:8pt;width:146.85pt;height:39.4pt;z-index:2516592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" fillcolor="#bfb1d0 [1623]" strokecolor="#795d9b [3047]">
            <v:fill color2="#ece7f1 [503]" rotate="t" angle="180" colors="0 #c9b5e8;22938f #d9cbee;1 #f0eaf9" focus="100%" type="gradient"/>
            <v:shadow on="t" color="black" opacity="24903f" origin=",.5" offset="0,.55556mm"/>
            <v:textbox>
              <w:txbxContent>
                <w:p w:rsidR="00AF0F56" w:rsidRPr="00AF0F56" w:rsidRDefault="00AF0F56" w:rsidP="00AF0F56">
                  <w:pPr>
                    <w:pStyle w:val="NormalWeb"/>
                    <w:spacing w:before="0" w:beforeAutospacing="0" w:after="0" w:afterAutospacing="0"/>
                    <w:jc w:val="center"/>
                    <w:rPr>
                      <w:sz w:val="10"/>
                    </w:rPr>
                  </w:pPr>
                  <w:r w:rsidRPr="00AF0F56">
                    <w:rPr>
                      <w:b/>
                      <w:bCs/>
                      <w:color w:val="000000" w:themeColor="dark1"/>
                      <w:kern w:val="24"/>
                      <w:sz w:val="28"/>
                      <w:szCs w:val="56"/>
                    </w:rPr>
                    <w:t>L’absurde</w:t>
                  </w:r>
                </w:p>
              </w:txbxContent>
            </v:textbox>
          </v:oval>
        </w:pict>
      </w:r>
    </w:p>
    <w:p w:rsidR="00AF0F56" w:rsidRDefault="00AF0F56" w:rsidP="00BD3149">
      <w:pPr>
        <w:tabs>
          <w:tab w:val="left" w:pos="2947"/>
        </w:tabs>
        <w:jc w:val="both"/>
        <w:rPr>
          <w:rFonts w:ascii="Times New Roman" w:hAnsi="Times New Roman" w:cs="Times New Roman"/>
          <w:sz w:val="24"/>
          <w:szCs w:val="32"/>
        </w:rPr>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81.9pt;margin-top:31.45pt;width:39.85pt;height:18.05pt;rotation:3027487fd;z-index:251669504;visibility:visible;mso-wrap-style:square;mso-wrap-distance-left:9pt;mso-wrap-distance-top:0;mso-wrap-distance-right:9pt;mso-wrap-distance-bottom:0;mso-position-horizontal-relative:text;mso-position-vertical-relative:text;v-text-anchor:middle" adj="16892" fillcolor="white [3212]" strokecolor="#130707" strokeweight="2pt"/>
        </w:pict>
      </w:r>
      <w:r>
        <w:rPr>
          <w:noProof/>
        </w:rPr>
        <w:pict>
          <v:shape id="Flèche droite 6" o:spid="_x0000_s1030" type="#_x0000_t13" style="position:absolute;left:0;text-align:left;margin-left:130.65pt;margin-top:28.6pt;width:39.85pt;height:18.05pt;rotation:8675644fd;z-index:251667456;visibility:visible;mso-wrap-style:square;mso-wrap-distance-left:9pt;mso-wrap-distance-top:0;mso-wrap-distance-right:9pt;mso-wrap-distance-bottom:0;mso-position-horizontal-relative:text;mso-position-vertical-relative:text;v-text-anchor:middle" adj="16892" fillcolor="white [3212]" strokecolor="#130707" strokeweight="2pt"/>
        </w:pict>
      </w:r>
    </w:p>
    <w:p w:rsidR="00AF0F56" w:rsidRDefault="00AF0F56" w:rsidP="00BD3149">
      <w:pPr>
        <w:tabs>
          <w:tab w:val="left" w:pos="2947"/>
        </w:tabs>
        <w:jc w:val="both"/>
        <w:rPr>
          <w:rFonts w:ascii="Times New Roman" w:hAnsi="Times New Roman" w:cs="Times New Roman"/>
          <w:sz w:val="24"/>
          <w:szCs w:val="32"/>
        </w:rPr>
      </w:pPr>
      <w:r>
        <w:rPr>
          <w:noProof/>
          <w:lang w:eastAsia="fr-FR"/>
        </w:rPr>
        <w:pict>
          <v:shape id="_x0000_s1031" type="#_x0000_t13" style="position:absolute;left:0;text-align:left;margin-left:206.7pt;margin-top:22.25pt;width:39.85pt;height:18.05pt;rotation:90;z-index:251668480;visibility:visible;mso-wrap-style:square;mso-wrap-distance-left:9pt;mso-wrap-distance-top:0;mso-wrap-distance-right:9pt;mso-wrap-distance-bottom:0;mso-position-horizontal-relative:text;mso-position-vertical-relative:text;v-text-anchor:middle" adj="16892" fillcolor="white [3212]" strokecolor="#130707" strokeweight="2pt"/>
        </w:pict>
      </w:r>
    </w:p>
    <w:p w:rsidR="00AF0F56" w:rsidRDefault="00AF0F56" w:rsidP="00BD3149">
      <w:pPr>
        <w:tabs>
          <w:tab w:val="left" w:pos="2947"/>
        </w:tabs>
        <w:jc w:val="both"/>
        <w:rPr>
          <w:rFonts w:ascii="Times New Roman" w:hAnsi="Times New Roman" w:cs="Times New Roman"/>
          <w:sz w:val="24"/>
          <w:szCs w:val="32"/>
        </w:rPr>
      </w:pPr>
      <w:r>
        <w:rPr>
          <w:noProof/>
        </w:rPr>
        <w:pict>
          <v:oval id="Ellipse 3" o:spid="_x0000_s1027" style="position:absolute;left:0;text-align:left;margin-left:.6pt;margin-top:2.7pt;width:146.85pt;height:68pt;z-index:2516613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" fillcolor="#bfb1d0 [1623]" strokecolor="#795d9b [3047]">
            <v:fill color2="#ece7f1 [503]" rotate="t" angle="180" colors="0 #c9b5e8;22938f #d9cbee;1 #f0eaf9" focus="100%" type="gradient"/>
            <v:shadow on="t" color="black" opacity="24903f" origin=",.5" offset="0,.55556mm"/>
            <v:textbox>
              <w:txbxContent>
                <w:p w:rsidR="00AF0F56" w:rsidRPr="00AF0F56" w:rsidRDefault="00AF0F56" w:rsidP="00AF0F56">
                  <w:pPr>
                    <w:pStyle w:val="NormalWeb"/>
                    <w:spacing w:before="0" w:beforeAutospacing="0" w:after="0" w:afterAutospacing="0"/>
                    <w:jc w:val="center"/>
                    <w:rPr>
                      <w:sz w:val="12"/>
                    </w:rPr>
                  </w:pPr>
                  <w:r w:rsidRPr="00AF0F56">
                    <w:rPr>
                      <w:color w:val="000000" w:themeColor="dark1"/>
                      <w:kern w:val="24"/>
                      <w:szCs w:val="48"/>
                    </w:rPr>
                    <w:t xml:space="preserve">La relation de l’homme au monde </w:t>
                  </w:r>
                </w:p>
              </w:txbxContent>
            </v:textbox>
          </v:oval>
        </w:pict>
      </w:r>
      <w:r>
        <w:rPr>
          <w:noProof/>
        </w:rPr>
        <w:pict>
          <v:oval id="Ellipse 5" o:spid="_x0000_s1029" style="position:absolute;left:0;text-align:left;margin-left:306.3pt;margin-top:1pt;width:146.85pt;height:69.15pt;z-index:25166540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" fillcolor="#bfb1d0 [1623]" strokecolor="#795d9b [3047]">
            <v:fill color2="#ece7f1 [503]" rotate="t" angle="180" colors="0 #c9b5e8;22938f #d9cbee;1 #f0eaf9" focus="100%" type="gradient"/>
            <v:shadow on="t" color="black" opacity="24903f" origin=",.5" offset="0,.55556mm"/>
            <v:textbox>
              <w:txbxContent>
                <w:p w:rsidR="00AF0F56" w:rsidRPr="00AF0F56" w:rsidRDefault="00AF0F56" w:rsidP="00AF0F56">
                  <w:pPr>
                    <w:pStyle w:val="NormalWeb"/>
                    <w:spacing w:before="0" w:beforeAutospacing="0" w:after="0" w:afterAutospacing="0"/>
                    <w:jc w:val="center"/>
                    <w:rPr>
                      <w:sz w:val="12"/>
                    </w:rPr>
                  </w:pPr>
                  <w:r w:rsidRPr="00AF0F56">
                    <w:rPr>
                      <w:color w:val="000000" w:themeColor="dark1"/>
                      <w:kern w:val="24"/>
                      <w:szCs w:val="48"/>
                    </w:rPr>
                    <w:t>Un sentiment</w:t>
                  </w:r>
                </w:p>
              </w:txbxContent>
            </v:textbox>
          </v:oval>
        </w:pict>
      </w:r>
    </w:p>
    <w:p w:rsidR="00AF0F56" w:rsidRDefault="00AF0F56" w:rsidP="00BD3149">
      <w:pPr>
        <w:tabs>
          <w:tab w:val="left" w:pos="2947"/>
        </w:tabs>
        <w:jc w:val="both"/>
        <w:rPr>
          <w:rFonts w:ascii="Times New Roman" w:hAnsi="Times New Roman" w:cs="Times New Roman"/>
          <w:sz w:val="24"/>
          <w:szCs w:val="32"/>
        </w:rPr>
      </w:pPr>
    </w:p>
    <w:p w:rsidR="00AF0F56" w:rsidRDefault="00AF0F56" w:rsidP="00BD3149">
      <w:pPr>
        <w:tabs>
          <w:tab w:val="left" w:pos="2947"/>
        </w:tabs>
        <w:jc w:val="both"/>
        <w:rPr>
          <w:rFonts w:ascii="Times New Roman" w:hAnsi="Times New Roman" w:cs="Times New Roman"/>
          <w:sz w:val="24"/>
          <w:szCs w:val="32"/>
        </w:rPr>
      </w:pPr>
      <w:r>
        <w:rPr>
          <w:noProof/>
        </w:rPr>
        <w:pict>
          <v:oval id="Ellipse 4" o:spid="_x0000_s1028" style="position:absolute;left:0;text-align:left;margin-left:153.15pt;margin-top:2.65pt;width:147.4pt;height:69.75pt;z-index:2516633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" fillcolor="#bfb1d0 [1623]" strokecolor="#795d9b [3047]">
            <v:fill color2="#ece7f1 [503]" rotate="t" angle="180" colors="0 #c9b5e8;22938f #d9cbee;1 #f0eaf9" focus="100%" type="gradient"/>
            <v:shadow on="t" color="black" opacity="24903f" origin=",.5" offset="0,.55556mm"/>
            <v:textbox>
              <w:txbxContent>
                <w:p w:rsidR="00AF0F56" w:rsidRPr="00AF0F56" w:rsidRDefault="00AF0F56" w:rsidP="00AF0F56">
                  <w:pPr>
                    <w:pStyle w:val="NormalWeb"/>
                    <w:spacing w:before="0" w:beforeAutospacing="0" w:after="0" w:afterAutospacing="0"/>
                    <w:jc w:val="center"/>
                    <w:rPr>
                      <w:sz w:val="12"/>
                    </w:rPr>
                  </w:pPr>
                  <w:r w:rsidRPr="00AF0F56">
                    <w:rPr>
                      <w:color w:val="000000" w:themeColor="dark1"/>
                      <w:kern w:val="24"/>
                      <w:szCs w:val="48"/>
                    </w:rPr>
                    <w:t>Une prise de conscience</w:t>
                  </w:r>
                </w:p>
              </w:txbxContent>
            </v:textbox>
          </v:oval>
        </w:pict>
      </w:r>
    </w:p>
    <w:p w:rsidR="00AF0F56" w:rsidRDefault="00AF0F56" w:rsidP="00BD3149">
      <w:pPr>
        <w:tabs>
          <w:tab w:val="left" w:pos="2947"/>
        </w:tabs>
        <w:jc w:val="both"/>
        <w:rPr>
          <w:rFonts w:ascii="Times New Roman" w:hAnsi="Times New Roman" w:cs="Times New Roman"/>
          <w:sz w:val="24"/>
          <w:szCs w:val="32"/>
        </w:rPr>
      </w:pPr>
    </w:p>
    <w:p w:rsidR="00AF0F56" w:rsidRDefault="00AF0F56" w:rsidP="00BD3149">
      <w:pPr>
        <w:tabs>
          <w:tab w:val="left" w:pos="2947"/>
        </w:tabs>
        <w:jc w:val="both"/>
        <w:rPr>
          <w:rFonts w:ascii="Times New Roman" w:hAnsi="Times New Roman" w:cs="Times New Roman"/>
          <w:sz w:val="24"/>
          <w:szCs w:val="32"/>
        </w:rPr>
      </w:pPr>
      <w:bookmarkStart w:id="0" w:name="_GoBack"/>
      <w:bookmarkEnd w:id="0"/>
    </w:p>
    <w:p w:rsidR="00AF0F56" w:rsidRDefault="00AF0F56" w:rsidP="00BD3149">
      <w:pPr>
        <w:tabs>
          <w:tab w:val="left" w:pos="2947"/>
        </w:tabs>
        <w:jc w:val="both"/>
        <w:rPr>
          <w:rFonts w:ascii="Times New Roman" w:hAnsi="Times New Roman" w:cs="Times New Roman"/>
          <w:sz w:val="24"/>
          <w:szCs w:val="32"/>
        </w:rPr>
      </w:pPr>
    </w:p>
    <w:p w:rsidR="00BD3149" w:rsidRPr="00BD3149" w:rsidRDefault="00BD3149" w:rsidP="00BD3149">
      <w:pPr>
        <w:tabs>
          <w:tab w:val="left" w:pos="2947"/>
        </w:tabs>
        <w:jc w:val="both"/>
        <w:rPr>
          <w:rFonts w:ascii="Times New Roman" w:hAnsi="Times New Roman" w:cs="Times New Roman"/>
          <w:sz w:val="24"/>
          <w:szCs w:val="32"/>
        </w:rPr>
      </w:pPr>
      <w:r>
        <w:rPr>
          <w:rFonts w:ascii="Times New Roman" w:hAnsi="Times New Roman" w:cs="Times New Roman"/>
          <w:b/>
          <w:sz w:val="24"/>
          <w:szCs w:val="32"/>
          <w:u w:val="single"/>
        </w:rPr>
        <w:t>Citation</w:t>
      </w:r>
      <w:r w:rsidR="007F0D43">
        <w:rPr>
          <w:rFonts w:ascii="Times New Roman" w:hAnsi="Times New Roman" w:cs="Times New Roman"/>
          <w:b/>
          <w:sz w:val="24"/>
          <w:szCs w:val="32"/>
          <w:u w:val="single"/>
        </w:rPr>
        <w:t>s</w:t>
      </w:r>
      <w:r w:rsidRPr="00BD3149">
        <w:rPr>
          <w:rFonts w:ascii="Times New Roman" w:hAnsi="Times New Roman" w:cs="Times New Roman"/>
          <w:b/>
          <w:sz w:val="24"/>
          <w:szCs w:val="32"/>
          <w:u w:val="single"/>
        </w:rPr>
        <w:t xml:space="preserve"> 2</w:t>
      </w:r>
      <w:r w:rsidR="007F0D43">
        <w:rPr>
          <w:rFonts w:ascii="Times New Roman" w:hAnsi="Times New Roman" w:cs="Times New Roman"/>
          <w:b/>
          <w:sz w:val="24"/>
          <w:szCs w:val="32"/>
          <w:u w:val="single"/>
        </w:rPr>
        <w:t xml:space="preserve"> et 3</w:t>
      </w:r>
      <w:r w:rsidRPr="00BD3149">
        <w:rPr>
          <w:rFonts w:ascii="Times New Roman" w:hAnsi="Times New Roman" w:cs="Times New Roman"/>
          <w:b/>
          <w:sz w:val="24"/>
          <w:szCs w:val="32"/>
          <w:u w:val="single"/>
        </w:rPr>
        <w:t> :</w:t>
      </w:r>
      <w:r>
        <w:rPr>
          <w:rFonts w:ascii="Times New Roman" w:hAnsi="Times New Roman" w:cs="Times New Roman"/>
          <w:sz w:val="24"/>
          <w:szCs w:val="32"/>
        </w:rPr>
        <w:t xml:space="preserve"> extrait</w:t>
      </w:r>
      <w:r w:rsidR="007F0D43">
        <w:rPr>
          <w:rFonts w:ascii="Times New Roman" w:hAnsi="Times New Roman" w:cs="Times New Roman"/>
          <w:sz w:val="24"/>
          <w:szCs w:val="32"/>
        </w:rPr>
        <w:t>s</w:t>
      </w:r>
      <w:r>
        <w:rPr>
          <w:rFonts w:ascii="Times New Roman" w:hAnsi="Times New Roman" w:cs="Times New Roman"/>
          <w:sz w:val="24"/>
          <w:szCs w:val="32"/>
        </w:rPr>
        <w:t xml:space="preserve"> du </w:t>
      </w:r>
      <w:r w:rsidRPr="00BD3149">
        <w:rPr>
          <w:rFonts w:ascii="Times New Roman" w:hAnsi="Times New Roman" w:cs="Times New Roman"/>
          <w:i/>
          <w:sz w:val="24"/>
          <w:szCs w:val="32"/>
        </w:rPr>
        <w:t>Mythe de Sisyphe</w:t>
      </w:r>
      <w:r>
        <w:rPr>
          <w:rFonts w:ascii="Times New Roman" w:hAnsi="Times New Roman" w:cs="Times New Roman"/>
          <w:sz w:val="24"/>
          <w:szCs w:val="32"/>
        </w:rPr>
        <w:t xml:space="preserve"> (abrégé </w:t>
      </w:r>
      <w:r w:rsidRPr="00BD3149">
        <w:rPr>
          <w:rFonts w:ascii="Times New Roman" w:hAnsi="Times New Roman" w:cs="Times New Roman"/>
          <w:i/>
          <w:sz w:val="24"/>
          <w:szCs w:val="32"/>
        </w:rPr>
        <w:t>MS</w:t>
      </w:r>
      <w:r>
        <w:rPr>
          <w:rFonts w:ascii="Times New Roman" w:hAnsi="Times New Roman" w:cs="Times New Roman"/>
          <w:sz w:val="24"/>
          <w:szCs w:val="32"/>
        </w:rPr>
        <w:t>)</w:t>
      </w:r>
    </w:p>
    <w:p w:rsidR="002C2899" w:rsidRDefault="00BD3149" w:rsidP="002C2899">
      <w:pPr>
        <w:tabs>
          <w:tab w:val="left" w:pos="2947"/>
        </w:tabs>
        <w:jc w:val="both"/>
        <w:rPr>
          <w:rFonts w:ascii="Times New Roman" w:hAnsi="Times New Roman" w:cs="Times New Roman"/>
          <w:sz w:val="24"/>
          <w:szCs w:val="32"/>
        </w:rPr>
      </w:pPr>
      <w:r w:rsidRPr="00BD3149">
        <w:rPr>
          <w:rFonts w:ascii="Times New Roman" w:hAnsi="Times New Roman" w:cs="Times New Roman"/>
          <w:sz w:val="24"/>
          <w:szCs w:val="32"/>
        </w:rPr>
        <w:t>«  L’absurde n’est pas dans l’homme, ni dans le monde, mais dans leur présence commune. »</w:t>
      </w:r>
    </w:p>
    <w:p w:rsidR="00BD3149" w:rsidRPr="002C2899" w:rsidRDefault="00BD3149" w:rsidP="002C2899">
      <w:pPr>
        <w:tabs>
          <w:tab w:val="left" w:pos="2947"/>
        </w:tabs>
        <w:jc w:val="both"/>
        <w:rPr>
          <w:rFonts w:ascii="Times New Roman" w:hAnsi="Times New Roman" w:cs="Times New Roman"/>
          <w:sz w:val="24"/>
          <w:szCs w:val="32"/>
        </w:rPr>
      </w:pPr>
      <w:r w:rsidRPr="00BD3149">
        <w:rPr>
          <w:rFonts w:ascii="Times New Roman" w:hAnsi="Times New Roman" w:cs="Times New Roman"/>
          <w:sz w:val="24"/>
        </w:rPr>
        <w:t>« L’absurde dépend autant de l’homme que du monde »</w:t>
      </w:r>
    </w:p>
    <w:p w:rsidR="007F0D43" w:rsidRDefault="007F0D43" w:rsidP="00BD3149">
      <w:pPr>
        <w:jc w:val="both"/>
        <w:rPr>
          <w:rFonts w:ascii="Times New Roman" w:hAnsi="Times New Roman" w:cs="Times New Roman"/>
          <w:sz w:val="24"/>
        </w:rPr>
      </w:pPr>
      <w:r w:rsidRPr="007F0D43">
        <w:rPr>
          <w:rFonts w:ascii="Times New Roman" w:hAnsi="Times New Roman" w:cs="Times New Roman"/>
          <w:b/>
          <w:sz w:val="24"/>
          <w:u w:val="single"/>
        </w:rPr>
        <w:t xml:space="preserve"> Citations 4 et 5 :</w:t>
      </w:r>
      <w:r>
        <w:rPr>
          <w:rFonts w:ascii="Times New Roman" w:hAnsi="Times New Roman" w:cs="Times New Roman"/>
          <w:sz w:val="24"/>
        </w:rPr>
        <w:t xml:space="preserve"> extraits du </w:t>
      </w:r>
      <w:r w:rsidRPr="007F0D43">
        <w:rPr>
          <w:rFonts w:ascii="Times New Roman" w:hAnsi="Times New Roman" w:cs="Times New Roman"/>
          <w:i/>
          <w:sz w:val="24"/>
        </w:rPr>
        <w:t>MS</w:t>
      </w:r>
    </w:p>
    <w:p w:rsidR="00BD3149" w:rsidRPr="00BD3149" w:rsidRDefault="00BD3149" w:rsidP="00BD3149">
      <w:pPr>
        <w:jc w:val="both"/>
      </w:pPr>
      <w:r w:rsidRPr="00BD3149">
        <w:rPr>
          <w:rFonts w:ascii="Times New Roman" w:hAnsi="Times New Roman" w:cs="Times New Roman"/>
          <w:sz w:val="24"/>
        </w:rPr>
        <w:t>« L’absurde naît de cette confrontation entre l’appel humain et le silence déraisonnable du monde »</w:t>
      </w:r>
      <w:r w:rsidRPr="00BD3149">
        <w:rPr>
          <w:sz w:val="24"/>
        </w:rPr>
        <w:t xml:space="preserve"> </w:t>
      </w:r>
    </w:p>
    <w:p w:rsidR="00BD3149" w:rsidRDefault="007F0D43" w:rsidP="00BD3149">
      <w:pPr>
        <w:jc w:val="both"/>
        <w:rPr>
          <w:rFonts w:ascii="Times New Roman" w:hAnsi="Times New Roman" w:cs="Times New Roman"/>
          <w:sz w:val="24"/>
        </w:rPr>
      </w:pPr>
      <w:r>
        <w:rPr>
          <w:rFonts w:ascii="Times New Roman" w:hAnsi="Times New Roman" w:cs="Times New Roman"/>
          <w:sz w:val="24"/>
        </w:rPr>
        <w:t xml:space="preserve"> </w:t>
      </w:r>
      <w:r w:rsidR="00BD3149">
        <w:rPr>
          <w:rFonts w:ascii="Times New Roman" w:hAnsi="Times New Roman" w:cs="Times New Roman"/>
          <w:sz w:val="24"/>
        </w:rPr>
        <w:t>« [</w:t>
      </w:r>
      <w:proofErr w:type="gramStart"/>
      <w:r w:rsidR="00BD3149">
        <w:rPr>
          <w:rFonts w:ascii="Times New Roman" w:hAnsi="Times New Roman" w:cs="Times New Roman"/>
          <w:sz w:val="24"/>
        </w:rPr>
        <w:t>l’absurde</w:t>
      </w:r>
      <w:proofErr w:type="gramEnd"/>
      <w:r w:rsidR="00BD3149">
        <w:rPr>
          <w:rFonts w:ascii="Times New Roman" w:hAnsi="Times New Roman" w:cs="Times New Roman"/>
          <w:sz w:val="24"/>
        </w:rPr>
        <w:t>] c</w:t>
      </w:r>
      <w:r w:rsidR="00BD3149" w:rsidRPr="00BD3149">
        <w:rPr>
          <w:rFonts w:ascii="Times New Roman" w:hAnsi="Times New Roman" w:cs="Times New Roman"/>
          <w:sz w:val="24"/>
        </w:rPr>
        <w:t xml:space="preserve">’est ce divorce entre l’esprit qui désire et le monde qui déçoit » </w:t>
      </w:r>
    </w:p>
    <w:p w:rsidR="00BD3149" w:rsidRDefault="00BD3149" w:rsidP="00BD3149">
      <w:pPr>
        <w:jc w:val="both"/>
        <w:rPr>
          <w:rFonts w:ascii="Times New Roman" w:hAnsi="Times New Roman" w:cs="Times New Roman"/>
          <w:sz w:val="24"/>
        </w:rPr>
      </w:pPr>
      <w:r>
        <w:rPr>
          <w:rFonts w:ascii="Times New Roman" w:hAnsi="Times New Roman" w:cs="Times New Roman"/>
          <w:b/>
          <w:sz w:val="24"/>
          <w:u w:val="single"/>
        </w:rPr>
        <w:t>Texte</w:t>
      </w:r>
      <w:r w:rsidRPr="00BD3149">
        <w:rPr>
          <w:rFonts w:ascii="Times New Roman" w:hAnsi="Times New Roman" w:cs="Times New Roman"/>
          <w:b/>
          <w:sz w:val="24"/>
          <w:u w:val="single"/>
        </w:rPr>
        <w:t xml:space="preserve"> 6 :</w:t>
      </w:r>
      <w:r>
        <w:rPr>
          <w:rFonts w:ascii="Times New Roman" w:hAnsi="Times New Roman" w:cs="Times New Roman"/>
          <w:sz w:val="24"/>
        </w:rPr>
        <w:t xml:space="preserve"> extrait du </w:t>
      </w:r>
      <w:r w:rsidRPr="00BD3149">
        <w:rPr>
          <w:rFonts w:ascii="Times New Roman" w:hAnsi="Times New Roman" w:cs="Times New Roman"/>
          <w:i/>
          <w:sz w:val="24"/>
        </w:rPr>
        <w:t>MS</w:t>
      </w:r>
    </w:p>
    <w:p w:rsidR="00BD3149" w:rsidRPr="00BD3149" w:rsidRDefault="00BD3149" w:rsidP="00BD3149">
      <w:pPr>
        <w:jc w:val="both"/>
        <w:rPr>
          <w:rFonts w:ascii="Times New Roman" w:hAnsi="Times New Roman" w:cs="Times New Roman"/>
          <w:sz w:val="24"/>
        </w:rPr>
      </w:pPr>
      <w:r>
        <w:rPr>
          <w:rFonts w:ascii="Times New Roman" w:hAnsi="Times New Roman" w:cs="Times New Roman"/>
          <w:sz w:val="24"/>
        </w:rPr>
        <w:t xml:space="preserve">« Il arrive que les décors s’écroulent. Lever, tramway, quatre heures de travail, repas, sommeil et lundi mardi mercredi jeudi vendredi et samedi sur le même rythme, cette route se suit aisément la plupart du temps. </w:t>
      </w:r>
      <w:r w:rsidR="007F0D43">
        <w:rPr>
          <w:rFonts w:ascii="Times New Roman" w:hAnsi="Times New Roman" w:cs="Times New Roman"/>
          <w:sz w:val="24"/>
        </w:rPr>
        <w:t>Un jour seulement, le “pourquoi” s’élève et tout commence dans cette lassitude teintée d’étonnement. “Commence”, ceci est important. La lassitude est à la fin des actes d’une vie machinale, mais elle inaugure en même temps le mouvement de la conscience. Elle l’éveille et elle provoque la suite. La suite, c’est le retour inconscient dans la chaîne, ou c’est l’éveil définitif. Au bout de l’éveil vient, avec le temps, la conséquence : suicide ou rétablissement. En soi, la lassitude a quelque chose d’écœurant. Ici je dois conclure qu’elle est bonne. Car tout commence par la conscience et rien ne vaut que par elle. »</w:t>
      </w:r>
    </w:p>
    <w:p w:rsidR="00BD3149" w:rsidRPr="007F0D43" w:rsidRDefault="007F0D43" w:rsidP="00AF0F56">
      <w:pPr>
        <w:jc w:val="both"/>
        <w:rPr>
          <w:rFonts w:ascii="Times New Roman" w:hAnsi="Times New Roman" w:cs="Times New Roman"/>
          <w:sz w:val="24"/>
          <w:u w:val="single"/>
        </w:rPr>
      </w:pPr>
      <w:r w:rsidRPr="007F0D43">
        <w:rPr>
          <w:rFonts w:ascii="Times New Roman" w:hAnsi="Times New Roman" w:cs="Times New Roman"/>
          <w:b/>
          <w:sz w:val="24"/>
          <w:u w:val="single"/>
        </w:rPr>
        <w:lastRenderedPageBreak/>
        <w:t>Texte 7 :</w:t>
      </w:r>
      <w:r w:rsidRPr="007F0D43">
        <w:rPr>
          <w:rFonts w:ascii="Times New Roman" w:hAnsi="Times New Roman" w:cs="Times New Roman"/>
          <w:b/>
          <w:sz w:val="24"/>
        </w:rPr>
        <w:t xml:space="preserve"> </w:t>
      </w:r>
      <w:r w:rsidRPr="007F0D43">
        <w:rPr>
          <w:rFonts w:ascii="Times New Roman" w:hAnsi="Times New Roman" w:cs="Times New Roman"/>
          <w:sz w:val="24"/>
        </w:rPr>
        <w:t xml:space="preserve">extrait du </w:t>
      </w:r>
      <w:r w:rsidRPr="007F0D43">
        <w:rPr>
          <w:rFonts w:ascii="Times New Roman" w:hAnsi="Times New Roman" w:cs="Times New Roman"/>
          <w:i/>
          <w:sz w:val="24"/>
        </w:rPr>
        <w:t>MS</w:t>
      </w:r>
    </w:p>
    <w:p w:rsidR="00BD3149" w:rsidRDefault="007F0D43" w:rsidP="007F0D43">
      <w:pPr>
        <w:jc w:val="both"/>
        <w:rPr>
          <w:rFonts w:ascii="Times New Roman" w:hAnsi="Times New Roman" w:cs="Times New Roman"/>
          <w:sz w:val="24"/>
        </w:rPr>
      </w:pPr>
      <w:r>
        <w:rPr>
          <w:rFonts w:ascii="Times New Roman" w:hAnsi="Times New Roman" w:cs="Times New Roman"/>
          <w:sz w:val="24"/>
        </w:rPr>
        <w:t>« Un degré plus bas et voici l’étrangeté : s’apercevoir que le monde est “épais”, entrevoir à quel point une pierre est étrangère, nous est irréductible (…). Au fond de toute beauté gît quelque chose d’inhumain et ces collines, la douceur du ciel, ces dessins d’arbres, voici qu’à la minute même, ils perdent le sens illusoire dont nous les revêtions, désormais plus lointains qu’un paradis perdu. L’hostilité primitive du monde, à travers les millénaires, remontent vers nous. Pour une seconde, nous ne le comprenons plus puisque pendant des siècles nous n’avons compris en lui que les figures et les dessins que préalablement nous y mettions »</w:t>
      </w:r>
    </w:p>
    <w:p w:rsidR="007F0D43" w:rsidRPr="002C2899" w:rsidRDefault="007F0D43" w:rsidP="007F0D43">
      <w:pPr>
        <w:jc w:val="both"/>
        <w:rPr>
          <w:rFonts w:ascii="Times New Roman" w:hAnsi="Times New Roman" w:cs="Times New Roman"/>
          <w:sz w:val="24"/>
        </w:rPr>
      </w:pPr>
      <w:r w:rsidRPr="007F0D43">
        <w:rPr>
          <w:rFonts w:ascii="Times New Roman" w:hAnsi="Times New Roman" w:cs="Times New Roman"/>
          <w:b/>
          <w:sz w:val="24"/>
          <w:u w:val="single"/>
        </w:rPr>
        <w:t>Citations 8 et 9 :</w:t>
      </w:r>
      <w:r w:rsidR="002C2899">
        <w:rPr>
          <w:rFonts w:ascii="Times New Roman" w:hAnsi="Times New Roman" w:cs="Times New Roman"/>
          <w:sz w:val="24"/>
        </w:rPr>
        <w:t xml:space="preserve"> extraits du </w:t>
      </w:r>
      <w:r w:rsidR="002C2899" w:rsidRPr="002C2899">
        <w:rPr>
          <w:rFonts w:ascii="Times New Roman" w:hAnsi="Times New Roman" w:cs="Times New Roman"/>
          <w:i/>
          <w:sz w:val="24"/>
        </w:rPr>
        <w:t>MS</w:t>
      </w:r>
    </w:p>
    <w:p w:rsidR="002C2899" w:rsidRPr="002C2899" w:rsidRDefault="002C2899" w:rsidP="002C2899">
      <w:pPr>
        <w:jc w:val="both"/>
        <w:rPr>
          <w:rFonts w:ascii="Times New Roman" w:hAnsi="Times New Roman" w:cs="Times New Roman"/>
          <w:sz w:val="24"/>
        </w:rPr>
      </w:pPr>
      <w:r w:rsidRPr="002C2899">
        <w:rPr>
          <w:rFonts w:ascii="Times New Roman" w:hAnsi="Times New Roman" w:cs="Times New Roman"/>
          <w:sz w:val="24"/>
        </w:rPr>
        <w:t xml:space="preserve">« Vivre, c’est faire vivre l’absurde. Le faire vivre, c’est avant tout le regarder. » </w:t>
      </w:r>
    </w:p>
    <w:p w:rsidR="002C2899" w:rsidRPr="002C2899" w:rsidRDefault="002C2899" w:rsidP="002C2899">
      <w:pPr>
        <w:jc w:val="both"/>
        <w:rPr>
          <w:rFonts w:ascii="Times New Roman" w:hAnsi="Times New Roman" w:cs="Times New Roman"/>
          <w:sz w:val="24"/>
        </w:rPr>
      </w:pPr>
      <w:r w:rsidRPr="002C2899">
        <w:rPr>
          <w:rFonts w:ascii="Times New Roman" w:hAnsi="Times New Roman" w:cs="Times New Roman"/>
          <w:sz w:val="24"/>
        </w:rPr>
        <w:t xml:space="preserve">« L’une des seules positions philosophiques cohérentes, c’est ainsi la révolte. » </w:t>
      </w:r>
    </w:p>
    <w:p w:rsidR="002C2899" w:rsidRDefault="002C2899" w:rsidP="007F0D43">
      <w:pPr>
        <w:jc w:val="both"/>
        <w:rPr>
          <w:rFonts w:ascii="Times New Roman" w:hAnsi="Times New Roman" w:cs="Times New Roman"/>
          <w:sz w:val="24"/>
        </w:rPr>
      </w:pPr>
      <w:r>
        <w:rPr>
          <w:rFonts w:ascii="Times New Roman" w:hAnsi="Times New Roman" w:cs="Times New Roman"/>
          <w:b/>
          <w:sz w:val="24"/>
          <w:u w:val="single"/>
        </w:rPr>
        <w:t>Texte 10 :</w:t>
      </w:r>
      <w:r w:rsidRPr="002C2899">
        <w:rPr>
          <w:rFonts w:ascii="Times New Roman" w:hAnsi="Times New Roman" w:cs="Times New Roman"/>
          <w:sz w:val="24"/>
        </w:rPr>
        <w:t xml:space="preserve"> extrait du </w:t>
      </w:r>
      <w:r w:rsidRPr="002C2899">
        <w:rPr>
          <w:rFonts w:ascii="Times New Roman" w:hAnsi="Times New Roman" w:cs="Times New Roman"/>
          <w:i/>
          <w:sz w:val="24"/>
        </w:rPr>
        <w:t>MS</w:t>
      </w:r>
    </w:p>
    <w:p w:rsidR="002C2899" w:rsidRPr="002C2899" w:rsidRDefault="002C2899" w:rsidP="002C2899">
      <w:pPr>
        <w:jc w:val="both"/>
        <w:rPr>
          <w:rFonts w:ascii="Times New Roman" w:hAnsi="Times New Roman" w:cs="Times New Roman"/>
          <w:sz w:val="24"/>
        </w:rPr>
      </w:pPr>
      <w:r>
        <w:rPr>
          <w:rFonts w:ascii="Times New Roman" w:hAnsi="Times New Roman" w:cs="Times New Roman"/>
          <w:sz w:val="24"/>
        </w:rPr>
        <w:t>« </w:t>
      </w:r>
      <w:r w:rsidRPr="002C2899">
        <w:rPr>
          <w:rFonts w:ascii="Times New Roman" w:hAnsi="Times New Roman" w:cs="Times New Roman"/>
          <w:sz w:val="24"/>
        </w:rPr>
        <w:t>Les dieux avaient condamné Sisyphe à rouler sans cesse un rocher jusqu’au sommet d’une montagne d’où la pierre retombait par son propre poids. Ils avaient pensé avec quelque raison qu’il n’est pas de punition plus terrible que le t</w:t>
      </w:r>
      <w:r>
        <w:rPr>
          <w:rFonts w:ascii="Times New Roman" w:hAnsi="Times New Roman" w:cs="Times New Roman"/>
          <w:sz w:val="24"/>
        </w:rPr>
        <w:t>ravail inutile et sans espoir. »</w:t>
      </w:r>
      <w:r w:rsidRPr="002C2899">
        <w:rPr>
          <w:rFonts w:ascii="Times New Roman" w:hAnsi="Times New Roman" w:cs="Times New Roman"/>
          <w:sz w:val="24"/>
        </w:rPr>
        <w:t xml:space="preserve"> </w:t>
      </w:r>
    </w:p>
    <w:p w:rsidR="002C2899" w:rsidRDefault="002C2899" w:rsidP="00AF0F56">
      <w:pPr>
        <w:jc w:val="both"/>
        <w:rPr>
          <w:rFonts w:ascii="Times New Roman" w:hAnsi="Times New Roman" w:cs="Times New Roman"/>
          <w:sz w:val="24"/>
        </w:rPr>
      </w:pPr>
      <w:r w:rsidRPr="002C2899">
        <w:rPr>
          <w:rFonts w:ascii="Times New Roman" w:hAnsi="Times New Roman" w:cs="Times New Roman"/>
          <w:b/>
          <w:sz w:val="24"/>
          <w:u w:val="single"/>
        </w:rPr>
        <w:t>Citation 11 :</w:t>
      </w:r>
      <w:r>
        <w:rPr>
          <w:rFonts w:ascii="Times New Roman" w:hAnsi="Times New Roman" w:cs="Times New Roman"/>
          <w:sz w:val="24"/>
        </w:rPr>
        <w:t xml:space="preserve"> extrait du </w:t>
      </w:r>
      <w:r w:rsidRPr="002C2899">
        <w:rPr>
          <w:rFonts w:ascii="Times New Roman" w:hAnsi="Times New Roman" w:cs="Times New Roman"/>
          <w:i/>
          <w:sz w:val="24"/>
        </w:rPr>
        <w:t>MS</w:t>
      </w:r>
      <w:r>
        <w:rPr>
          <w:rFonts w:ascii="Times New Roman" w:hAnsi="Times New Roman" w:cs="Times New Roman"/>
          <w:sz w:val="24"/>
        </w:rPr>
        <w:t>, dernières phrases</w:t>
      </w:r>
    </w:p>
    <w:p w:rsidR="002C2899" w:rsidRDefault="002C2899" w:rsidP="002C2899">
      <w:pPr>
        <w:jc w:val="both"/>
        <w:rPr>
          <w:rFonts w:ascii="Times New Roman" w:hAnsi="Times New Roman" w:cs="Times New Roman"/>
          <w:bCs/>
          <w:sz w:val="24"/>
        </w:rPr>
      </w:pPr>
      <w:r w:rsidRPr="002C2899">
        <w:rPr>
          <w:rFonts w:ascii="Times New Roman" w:hAnsi="Times New Roman" w:cs="Times New Roman"/>
          <w:bCs/>
          <w:sz w:val="24"/>
        </w:rPr>
        <w:t>« </w:t>
      </w:r>
      <w:r w:rsidR="007558E3">
        <w:rPr>
          <w:rFonts w:ascii="Times New Roman" w:hAnsi="Times New Roman" w:cs="Times New Roman"/>
          <w:bCs/>
          <w:sz w:val="24"/>
        </w:rPr>
        <w:t xml:space="preserve">[Sisyphe] juge que tout est bien (…) </w:t>
      </w:r>
      <w:r w:rsidRPr="002C2899">
        <w:rPr>
          <w:rFonts w:ascii="Times New Roman" w:hAnsi="Times New Roman" w:cs="Times New Roman"/>
          <w:bCs/>
          <w:sz w:val="24"/>
        </w:rPr>
        <w:t xml:space="preserve">La lutte elle-même vers les sommets suffit à remplir un cœur d’homme. Il faut imaginer Sisyphe heureux » </w:t>
      </w:r>
    </w:p>
    <w:p w:rsidR="00907B9E" w:rsidRPr="002C2899" w:rsidRDefault="00907B9E" w:rsidP="002C2899">
      <w:pPr>
        <w:jc w:val="both"/>
        <w:rPr>
          <w:rFonts w:ascii="Times New Roman" w:hAnsi="Times New Roman" w:cs="Times New Roman"/>
          <w:sz w:val="24"/>
        </w:rPr>
      </w:pPr>
    </w:p>
    <w:p w:rsidR="002C2899" w:rsidRPr="002C2899" w:rsidRDefault="00907B9E" w:rsidP="00AF0F56">
      <w:pPr>
        <w:jc w:val="both"/>
        <w:rPr>
          <w:rFonts w:ascii="Times New Roman" w:hAnsi="Times New Roman" w:cs="Times New Roman"/>
          <w:sz w:val="24"/>
        </w:rPr>
      </w:pPr>
      <w:r w:rsidRPr="00907B9E">
        <w:rPr>
          <w:rFonts w:ascii="Times New Roman" w:hAnsi="Times New Roman" w:cs="Times New Roman"/>
          <w:b/>
          <w:sz w:val="24"/>
          <w:u w:val="single"/>
        </w:rPr>
        <w:t>Liste (non-exhaustive) des occurrences de la fatigue ou du sommeil</w:t>
      </w:r>
      <w:r w:rsidR="00AF0F56">
        <w:rPr>
          <w:rFonts w:ascii="Times New Roman" w:hAnsi="Times New Roman" w:cs="Times New Roman"/>
          <w:b/>
          <w:sz w:val="24"/>
          <w:u w:val="single"/>
        </w:rPr>
        <w:t xml:space="preserve"> dans </w:t>
      </w:r>
      <w:r w:rsidR="00AF0F56" w:rsidRPr="00AF0F56">
        <w:rPr>
          <w:rFonts w:ascii="Times New Roman" w:hAnsi="Times New Roman" w:cs="Times New Roman"/>
          <w:b/>
          <w:i/>
          <w:sz w:val="24"/>
          <w:u w:val="single"/>
        </w:rPr>
        <w:t>L’Étranger</w:t>
      </w:r>
      <w:r w:rsidRPr="00907B9E">
        <w:rPr>
          <w:rFonts w:ascii="Times New Roman" w:hAnsi="Times New Roman" w:cs="Times New Roman"/>
          <w:b/>
          <w:sz w:val="24"/>
          <w:u w:val="single"/>
        </w:rPr>
        <w:t> :</w:t>
      </w:r>
      <w:r>
        <w:rPr>
          <w:rFonts w:ascii="Times New Roman" w:hAnsi="Times New Roman" w:cs="Times New Roman"/>
          <w:sz w:val="24"/>
        </w:rPr>
        <w:t xml:space="preserve"> </w:t>
      </w:r>
      <w:r w:rsidRPr="00907B9E">
        <w:rPr>
          <w:rFonts w:ascii="Times New Roman" w:hAnsi="Times New Roman" w:cs="Times New Roman"/>
          <w:sz w:val="24"/>
        </w:rPr>
        <w:t xml:space="preserve">pp.10, 18, 20, 21, 22, 29, 31, 33, 34, 36, 45, </w:t>
      </w:r>
      <w:r>
        <w:rPr>
          <w:rFonts w:ascii="Times New Roman" w:hAnsi="Times New Roman" w:cs="Times New Roman"/>
          <w:sz w:val="24"/>
        </w:rPr>
        <w:t>55, 83, 85 ; en prison : p.123…</w:t>
      </w:r>
    </w:p>
    <w:sectPr w:rsidR="002C2899" w:rsidRPr="002C2899" w:rsidSect="004B6E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AB" w:rsidRDefault="00F262AB" w:rsidP="00503D55">
      <w:pPr>
        <w:spacing w:after="0" w:line="240" w:lineRule="auto"/>
      </w:pPr>
      <w:r>
        <w:separator/>
      </w:r>
    </w:p>
  </w:endnote>
  <w:endnote w:type="continuationSeparator" w:id="0">
    <w:p w:rsidR="00F262AB" w:rsidRDefault="00F262AB" w:rsidP="0050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AB" w:rsidRDefault="00F262AB" w:rsidP="00503D55">
      <w:pPr>
        <w:spacing w:after="0" w:line="240" w:lineRule="auto"/>
      </w:pPr>
      <w:r>
        <w:separator/>
      </w:r>
    </w:p>
  </w:footnote>
  <w:footnote w:type="continuationSeparator" w:id="0">
    <w:p w:rsidR="00F262AB" w:rsidRDefault="00F262AB" w:rsidP="0050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55" w:rsidRPr="00503D55" w:rsidRDefault="00503D55" w:rsidP="00503D55">
    <w:pPr>
      <w:pStyle w:val="En-tte"/>
      <w:rPr>
        <w:rFonts w:ascii="Times New Roman" w:hAnsi="Times New Roman" w:cs="Times New Roman"/>
      </w:rPr>
    </w:pPr>
    <w:r>
      <w:rPr>
        <w:rFonts w:ascii="Times New Roman" w:hAnsi="Times New Roman" w:cs="Times New Roman"/>
      </w:rPr>
      <w:t xml:space="preserve">Cours sur </w:t>
    </w:r>
    <w:r w:rsidRPr="00503D55">
      <w:rPr>
        <w:rFonts w:ascii="Times New Roman" w:hAnsi="Times New Roman" w:cs="Times New Roman"/>
        <w:i/>
      </w:rPr>
      <w:t>L’Étranger</w:t>
    </w:r>
    <w:r>
      <w:rPr>
        <w:rFonts w:ascii="Times New Roman" w:hAnsi="Times New Roman" w:cs="Times New Roman"/>
        <w:i/>
      </w:rPr>
      <w:t xml:space="preserve">                                                                                                                 M.PERRE          </w:t>
    </w:r>
  </w:p>
  <w:p w:rsidR="00503D55" w:rsidRPr="00503D55" w:rsidRDefault="00503D55" w:rsidP="00503D55">
    <w:pPr>
      <w:pStyle w:val="En-tte"/>
      <w:rPr>
        <w:rFonts w:ascii="Times New Roman" w:hAnsi="Times New Roman" w:cs="Times New Roman"/>
        <w:i/>
      </w:rPr>
    </w:pPr>
    <w:r>
      <w:rPr>
        <w:rFonts w:ascii="Times New Roman" w:hAnsi="Times New Roman" w:cs="Times New Roman"/>
        <w:i/>
      </w:rPr>
      <w:t>Introduction à la philosophie d’Albert Camus : l’absurde et la révolte</w:t>
    </w:r>
    <w:r>
      <w:rPr>
        <w:rFonts w:ascii="Times New Roman" w:hAnsi="Times New Roman" w:cs="Times New Roman"/>
        <w:i/>
      </w:rPr>
      <w:tab/>
    </w:r>
    <w:r>
      <w:rPr>
        <w:rFonts w:ascii="Times New Roman" w:hAnsi="Times New Roman" w:cs="Times New Roman"/>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149"/>
    <w:rsid w:val="0005645E"/>
    <w:rsid w:val="002C2899"/>
    <w:rsid w:val="00422F6E"/>
    <w:rsid w:val="004B6E1B"/>
    <w:rsid w:val="00503D55"/>
    <w:rsid w:val="007558E3"/>
    <w:rsid w:val="00771261"/>
    <w:rsid w:val="007F0D43"/>
    <w:rsid w:val="00907B9E"/>
    <w:rsid w:val="00AF0F56"/>
    <w:rsid w:val="00BD3149"/>
    <w:rsid w:val="00DF6833"/>
    <w:rsid w:val="00F26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130707"/>
    </o:shapedefaults>
    <o:shapelayout v:ext="edit">
      <o:idmap v:ext="edit" data="1"/>
    </o:shapelayout>
  </w:shapeDefaults>
  <w:decimalSymbol w:val=","/>
  <w:listSeparator w:val=";"/>
  <w15:docId w15:val="{BF90C074-DE3C-4662-A95B-3B0470F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3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03D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3D55"/>
  </w:style>
  <w:style w:type="paragraph" w:styleId="Pieddepage">
    <w:name w:val="footer"/>
    <w:basedOn w:val="Normal"/>
    <w:link w:val="PieddepageCar"/>
    <w:uiPriority w:val="99"/>
    <w:semiHidden/>
    <w:unhideWhenUsed/>
    <w:rsid w:val="00503D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0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6335">
      <w:bodyDiv w:val="1"/>
      <w:marLeft w:val="0"/>
      <w:marRight w:val="0"/>
      <w:marTop w:val="0"/>
      <w:marBottom w:val="0"/>
      <w:divBdr>
        <w:top w:val="none" w:sz="0" w:space="0" w:color="auto"/>
        <w:left w:val="none" w:sz="0" w:space="0" w:color="auto"/>
        <w:bottom w:val="none" w:sz="0" w:space="0" w:color="auto"/>
        <w:right w:val="none" w:sz="0" w:space="0" w:color="auto"/>
      </w:divBdr>
    </w:div>
    <w:div w:id="183633511">
      <w:bodyDiv w:val="1"/>
      <w:marLeft w:val="0"/>
      <w:marRight w:val="0"/>
      <w:marTop w:val="0"/>
      <w:marBottom w:val="0"/>
      <w:divBdr>
        <w:top w:val="none" w:sz="0" w:space="0" w:color="auto"/>
        <w:left w:val="none" w:sz="0" w:space="0" w:color="auto"/>
        <w:bottom w:val="none" w:sz="0" w:space="0" w:color="auto"/>
        <w:right w:val="none" w:sz="0" w:space="0" w:color="auto"/>
      </w:divBdr>
    </w:div>
    <w:div w:id="425229229">
      <w:bodyDiv w:val="1"/>
      <w:marLeft w:val="0"/>
      <w:marRight w:val="0"/>
      <w:marTop w:val="0"/>
      <w:marBottom w:val="0"/>
      <w:divBdr>
        <w:top w:val="none" w:sz="0" w:space="0" w:color="auto"/>
        <w:left w:val="none" w:sz="0" w:space="0" w:color="auto"/>
        <w:bottom w:val="none" w:sz="0" w:space="0" w:color="auto"/>
        <w:right w:val="none" w:sz="0" w:space="0" w:color="auto"/>
      </w:divBdr>
    </w:div>
    <w:div w:id="676466061">
      <w:bodyDiv w:val="1"/>
      <w:marLeft w:val="0"/>
      <w:marRight w:val="0"/>
      <w:marTop w:val="0"/>
      <w:marBottom w:val="0"/>
      <w:divBdr>
        <w:top w:val="none" w:sz="0" w:space="0" w:color="auto"/>
        <w:left w:val="none" w:sz="0" w:space="0" w:color="auto"/>
        <w:bottom w:val="none" w:sz="0" w:space="0" w:color="auto"/>
        <w:right w:val="none" w:sz="0" w:space="0" w:color="auto"/>
      </w:divBdr>
    </w:div>
    <w:div w:id="1402172971">
      <w:bodyDiv w:val="1"/>
      <w:marLeft w:val="0"/>
      <w:marRight w:val="0"/>
      <w:marTop w:val="0"/>
      <w:marBottom w:val="0"/>
      <w:divBdr>
        <w:top w:val="none" w:sz="0" w:space="0" w:color="auto"/>
        <w:left w:val="none" w:sz="0" w:space="0" w:color="auto"/>
        <w:bottom w:val="none" w:sz="0" w:space="0" w:color="auto"/>
        <w:right w:val="none" w:sz="0" w:space="0" w:color="auto"/>
      </w:divBdr>
    </w:div>
    <w:div w:id="1475953571">
      <w:bodyDiv w:val="1"/>
      <w:marLeft w:val="0"/>
      <w:marRight w:val="0"/>
      <w:marTop w:val="0"/>
      <w:marBottom w:val="0"/>
      <w:divBdr>
        <w:top w:val="none" w:sz="0" w:space="0" w:color="auto"/>
        <w:left w:val="none" w:sz="0" w:space="0" w:color="auto"/>
        <w:bottom w:val="none" w:sz="0" w:space="0" w:color="auto"/>
        <w:right w:val="none" w:sz="0" w:space="0" w:color="auto"/>
      </w:divBdr>
    </w:div>
    <w:div w:id="15525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lartaud</dc:creator>
  <cp:lastModifiedBy>Mickael Perre</cp:lastModifiedBy>
  <cp:revision>7</cp:revision>
  <dcterms:created xsi:type="dcterms:W3CDTF">2015-03-13T12:40:00Z</dcterms:created>
  <dcterms:modified xsi:type="dcterms:W3CDTF">2015-03-17T07:55:00Z</dcterms:modified>
</cp:coreProperties>
</file>