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C84" w:rsidRDefault="00664C84" w:rsidP="00CA2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left="284"/>
        <w:jc w:val="center"/>
        <w:rPr>
          <w:rFonts w:eastAsia="Times New Roman"/>
          <w:color w:val="000000"/>
          <w:sz w:val="32"/>
          <w:szCs w:val="32"/>
          <w:lang w:eastAsia="fr-FR"/>
        </w:rPr>
      </w:pPr>
      <w:r>
        <w:rPr>
          <w:rFonts w:eastAsia="Times New Roman"/>
          <w:color w:val="000000"/>
          <w:sz w:val="32"/>
          <w:szCs w:val="32"/>
          <w:lang w:eastAsia="fr-FR"/>
        </w:rPr>
        <w:t>Méthodologie de l’explication de texte appliquée à un exemple</w:t>
      </w:r>
    </w:p>
    <w:p w:rsidR="00664C84" w:rsidRDefault="00664C84" w:rsidP="00CA2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left="284"/>
        <w:jc w:val="center"/>
        <w:rPr>
          <w:rFonts w:eastAsia="Times New Roman"/>
          <w:i/>
          <w:color w:val="000000"/>
          <w:sz w:val="28"/>
          <w:szCs w:val="28"/>
          <w:lang w:eastAsia="fr-FR"/>
        </w:rPr>
      </w:pPr>
      <w:r w:rsidRPr="00664C84">
        <w:rPr>
          <w:rFonts w:eastAsia="Times New Roman"/>
          <w:color w:val="000000"/>
          <w:sz w:val="28"/>
          <w:szCs w:val="28"/>
          <w:lang w:eastAsia="fr-FR"/>
        </w:rPr>
        <w:t xml:space="preserve">Kant, </w:t>
      </w:r>
      <w:r w:rsidRPr="00664C84">
        <w:rPr>
          <w:rFonts w:eastAsia="Times New Roman"/>
          <w:i/>
          <w:color w:val="000000"/>
          <w:sz w:val="28"/>
          <w:szCs w:val="28"/>
          <w:lang w:eastAsia="fr-FR"/>
        </w:rPr>
        <w:t>Réponse à la question : « Qu’est-ce que les Lumières ? »</w:t>
      </w:r>
    </w:p>
    <w:p w:rsidR="00664C84" w:rsidRPr="00664C84" w:rsidRDefault="008528A2" w:rsidP="00CA2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left="284"/>
        <w:jc w:val="center"/>
        <w:rPr>
          <w:rFonts w:eastAsia="Times New Roman"/>
          <w:color w:val="000000"/>
          <w:sz w:val="26"/>
          <w:szCs w:val="26"/>
          <w:lang w:eastAsia="fr-FR"/>
        </w:rPr>
      </w:pPr>
      <w:r>
        <w:rPr>
          <w:rFonts w:eastAsia="Times New Roman"/>
          <w:color w:val="000000"/>
          <w:sz w:val="26"/>
          <w:szCs w:val="26"/>
          <w:lang w:eastAsia="fr-FR"/>
        </w:rPr>
        <w:t>R</w:t>
      </w:r>
      <w:r w:rsidR="00664C84" w:rsidRPr="00664C84">
        <w:rPr>
          <w:rFonts w:eastAsia="Times New Roman"/>
          <w:color w:val="000000"/>
          <w:sz w:val="26"/>
          <w:szCs w:val="26"/>
          <w:lang w:eastAsia="fr-FR"/>
        </w:rPr>
        <w:t>epérage des principales phases de l’argumentation</w:t>
      </w:r>
      <w:r w:rsidR="00F61CF7">
        <w:rPr>
          <w:rFonts w:eastAsia="Times New Roman"/>
          <w:color w:val="000000"/>
          <w:sz w:val="26"/>
          <w:szCs w:val="26"/>
          <w:lang w:eastAsia="fr-FR"/>
        </w:rPr>
        <w:t xml:space="preserve"> lors d’une première lecture </w:t>
      </w:r>
      <w:r>
        <w:rPr>
          <w:rFonts w:eastAsia="Times New Roman"/>
          <w:color w:val="000000"/>
          <w:sz w:val="26"/>
          <w:szCs w:val="26"/>
          <w:lang w:eastAsia="fr-FR"/>
        </w:rPr>
        <w:t xml:space="preserve"> et élaboration d’un plan détaillé</w:t>
      </w:r>
    </w:p>
    <w:p w:rsidR="00664C84" w:rsidRDefault="00664C84" w:rsidP="00664C84">
      <w:pPr>
        <w:spacing w:after="120"/>
        <w:ind w:left="284"/>
        <w:jc w:val="both"/>
        <w:rPr>
          <w:rFonts w:eastAsia="Times New Roman"/>
          <w:color w:val="000000"/>
          <w:lang w:eastAsia="fr-FR"/>
        </w:rPr>
      </w:pPr>
    </w:p>
    <w:p w:rsidR="00CA2C50" w:rsidRDefault="00CA2C50" w:rsidP="00F21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84"/>
        <w:jc w:val="both"/>
        <w:rPr>
          <w:rFonts w:eastAsia="Times New Roman"/>
          <w:color w:val="000000"/>
          <w:lang w:eastAsia="fr-FR"/>
        </w:rPr>
      </w:pPr>
      <w:r w:rsidRPr="00CA2C50">
        <w:rPr>
          <w:rFonts w:eastAsia="Times New Roman"/>
          <w:color w:val="000000"/>
          <w:u w:val="single"/>
          <w:lang w:eastAsia="fr-FR"/>
        </w:rPr>
        <w:t>Première lecture</w:t>
      </w:r>
      <w:r>
        <w:rPr>
          <w:rFonts w:eastAsia="Times New Roman"/>
          <w:color w:val="000000"/>
          <w:lang w:eastAsia="fr-FR"/>
        </w:rPr>
        <w:t xml:space="preserve"> : plusieurs objectifs </w:t>
      </w:r>
    </w:p>
    <w:p w:rsidR="00CA2C50" w:rsidRDefault="00CA2C50" w:rsidP="00F21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84"/>
        <w:jc w:val="both"/>
        <w:rPr>
          <w:rFonts w:eastAsia="Times New Roman"/>
          <w:b/>
          <w:color w:val="000000"/>
          <w:lang w:eastAsia="fr-FR"/>
        </w:rPr>
      </w:pPr>
      <w:r>
        <w:rPr>
          <w:rFonts w:eastAsia="Times New Roman" w:cs="Calibri"/>
          <w:color w:val="000000"/>
          <w:lang w:eastAsia="fr-FR"/>
        </w:rPr>
        <w:t>▪</w:t>
      </w:r>
      <w:r>
        <w:rPr>
          <w:rFonts w:eastAsia="Times New Roman"/>
          <w:color w:val="000000"/>
          <w:lang w:eastAsia="fr-FR"/>
        </w:rPr>
        <w:t xml:space="preserve"> </w:t>
      </w:r>
      <w:r w:rsidRPr="00CA2C50">
        <w:rPr>
          <w:rFonts w:eastAsia="Times New Roman"/>
          <w:b/>
          <w:color w:val="000000"/>
          <w:lang w:eastAsia="fr-FR"/>
        </w:rPr>
        <w:t xml:space="preserve">Repérer les </w:t>
      </w:r>
      <w:r w:rsidRPr="00CA20BC">
        <w:rPr>
          <w:rFonts w:eastAsia="Times New Roman"/>
          <w:b/>
          <w:color w:val="000000"/>
          <w:highlight w:val="yellow"/>
          <w:lang w:eastAsia="fr-FR"/>
        </w:rPr>
        <w:t>principales phases de l’argumentation</w:t>
      </w:r>
    </w:p>
    <w:p w:rsidR="00CA2C50" w:rsidRDefault="00CA2C50" w:rsidP="00F21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84"/>
        <w:jc w:val="both"/>
        <w:rPr>
          <w:rFonts w:eastAsia="Times New Roman"/>
          <w:b/>
          <w:color w:val="000000"/>
          <w:lang w:eastAsia="fr-FR"/>
        </w:rPr>
      </w:pPr>
      <w:r>
        <w:rPr>
          <w:rFonts w:eastAsia="Times New Roman" w:cs="Calibri"/>
          <w:b/>
          <w:color w:val="000000"/>
          <w:lang w:eastAsia="fr-FR"/>
        </w:rPr>
        <w:t>▪</w:t>
      </w:r>
      <w:r>
        <w:rPr>
          <w:rFonts w:eastAsia="Times New Roman"/>
          <w:b/>
          <w:color w:val="000000"/>
          <w:lang w:eastAsia="fr-FR"/>
        </w:rPr>
        <w:t xml:space="preserve"> </w:t>
      </w:r>
      <w:r w:rsidR="008528A2">
        <w:rPr>
          <w:rFonts w:eastAsia="Times New Roman"/>
          <w:b/>
          <w:color w:val="000000"/>
          <w:lang w:eastAsia="fr-FR"/>
        </w:rPr>
        <w:t>Trouver</w:t>
      </w:r>
      <w:r>
        <w:rPr>
          <w:rFonts w:eastAsia="Times New Roman"/>
          <w:b/>
          <w:color w:val="000000"/>
          <w:lang w:eastAsia="fr-FR"/>
        </w:rPr>
        <w:t xml:space="preserve"> la </w:t>
      </w:r>
      <w:r w:rsidRPr="00CA20BC">
        <w:rPr>
          <w:rFonts w:eastAsia="Times New Roman"/>
          <w:b/>
          <w:color w:val="000000"/>
          <w:highlight w:val="yellow"/>
          <w:lang w:eastAsia="fr-FR"/>
        </w:rPr>
        <w:t>fonction</w:t>
      </w:r>
      <w:r>
        <w:rPr>
          <w:rFonts w:eastAsia="Times New Roman"/>
          <w:b/>
          <w:color w:val="000000"/>
          <w:lang w:eastAsia="fr-FR"/>
        </w:rPr>
        <w:t xml:space="preserve"> de chaque phrase</w:t>
      </w:r>
    </w:p>
    <w:p w:rsidR="00E66009" w:rsidRDefault="00E66009" w:rsidP="00F21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84"/>
        <w:jc w:val="both"/>
        <w:rPr>
          <w:rFonts w:eastAsia="Times New Roman"/>
          <w:b/>
          <w:color w:val="000000"/>
          <w:lang w:eastAsia="fr-FR"/>
        </w:rPr>
      </w:pPr>
      <w:r>
        <w:rPr>
          <w:rFonts w:eastAsia="Times New Roman" w:cs="Calibri"/>
          <w:b/>
          <w:color w:val="000000"/>
          <w:lang w:eastAsia="fr-FR"/>
        </w:rPr>
        <w:t>▪ Poser les premières questions au texte</w:t>
      </w:r>
    </w:p>
    <w:p w:rsidR="00CA2C50" w:rsidRDefault="00CA2C50" w:rsidP="00F21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84"/>
        <w:jc w:val="both"/>
        <w:rPr>
          <w:rFonts w:eastAsia="Times New Roman"/>
          <w:color w:val="000000"/>
          <w:lang w:eastAsia="fr-FR"/>
        </w:rPr>
      </w:pPr>
      <w:r>
        <w:rPr>
          <w:rFonts w:eastAsia="Times New Roman" w:cs="Calibri"/>
          <w:b/>
          <w:color w:val="000000"/>
          <w:lang w:eastAsia="fr-FR"/>
        </w:rPr>
        <w:t xml:space="preserve">À l’issue de cette première analyse = avoir une idée assez claire de la </w:t>
      </w:r>
      <w:r w:rsidRPr="00CA20BC">
        <w:rPr>
          <w:rFonts w:eastAsia="Times New Roman" w:cs="Calibri"/>
          <w:b/>
          <w:i/>
          <w:color w:val="000000"/>
          <w:lang w:eastAsia="fr-FR"/>
        </w:rPr>
        <w:t>structure</w:t>
      </w:r>
      <w:r w:rsidR="00CA20BC">
        <w:rPr>
          <w:rFonts w:eastAsia="Times New Roman" w:cs="Calibri"/>
          <w:b/>
          <w:color w:val="000000"/>
          <w:lang w:eastAsia="fr-FR"/>
        </w:rPr>
        <w:t xml:space="preserve"> du texte et de l’</w:t>
      </w:r>
      <w:r w:rsidR="00CA20BC" w:rsidRPr="008528A2">
        <w:rPr>
          <w:rFonts w:eastAsia="Times New Roman" w:cs="Calibri"/>
          <w:b/>
          <w:i/>
          <w:color w:val="000000"/>
          <w:lang w:eastAsia="fr-FR"/>
        </w:rPr>
        <w:t>idée</w:t>
      </w:r>
      <w:r w:rsidR="00CA20BC">
        <w:rPr>
          <w:rFonts w:eastAsia="Times New Roman" w:cs="Calibri"/>
          <w:b/>
          <w:color w:val="000000"/>
          <w:lang w:eastAsia="fr-FR"/>
        </w:rPr>
        <w:t xml:space="preserve"> que l’auteur chercher à défendre</w:t>
      </w:r>
    </w:p>
    <w:p w:rsidR="00CA2C50" w:rsidRPr="00CA20BC" w:rsidRDefault="00CA2C50" w:rsidP="00F211F7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eastAsia="Times New Roman"/>
          <w:b/>
          <w:color w:val="FF0000"/>
          <w:lang w:eastAsia="fr-FR"/>
        </w:rPr>
      </w:pPr>
      <w:r w:rsidRPr="00CA20BC">
        <w:rPr>
          <w:rFonts w:eastAsia="Times New Roman"/>
          <w:b/>
          <w:color w:val="FF0000"/>
          <w:lang w:eastAsia="fr-FR"/>
        </w:rPr>
        <w:t>Pas encore « explication » à proprement parler !</w:t>
      </w:r>
    </w:p>
    <w:p w:rsidR="00CE1AB7" w:rsidRDefault="00CA2C50" w:rsidP="00F21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84"/>
        <w:jc w:val="both"/>
        <w:rPr>
          <w:rFonts w:eastAsia="Times New Roman"/>
          <w:color w:val="000000"/>
          <w:lang w:eastAsia="fr-FR"/>
        </w:rPr>
      </w:pPr>
      <w:r>
        <w:rPr>
          <w:rFonts w:eastAsia="Times New Roman" w:cs="Calibri"/>
          <w:color w:val="000000"/>
          <w:lang w:eastAsia="fr-FR"/>
        </w:rPr>
        <w:t>Pour ça, re</w:t>
      </w:r>
      <w:r>
        <w:rPr>
          <w:rFonts w:eastAsia="Times New Roman"/>
          <w:color w:val="000000"/>
          <w:lang w:eastAsia="fr-FR"/>
        </w:rPr>
        <w:t xml:space="preserve">pérer </w:t>
      </w:r>
      <w:r w:rsidRPr="00CA20BC">
        <w:rPr>
          <w:rFonts w:eastAsia="Times New Roman"/>
          <w:color w:val="000000"/>
          <w:u w:val="single"/>
          <w:lang w:eastAsia="fr-FR"/>
        </w:rPr>
        <w:t>connecteurs logiques importants</w:t>
      </w:r>
      <w:r>
        <w:rPr>
          <w:rFonts w:eastAsia="Times New Roman"/>
          <w:color w:val="000000"/>
          <w:lang w:eastAsia="fr-FR"/>
        </w:rPr>
        <w:t xml:space="preserve">, </w:t>
      </w:r>
      <w:r w:rsidRPr="00CA20BC">
        <w:rPr>
          <w:rFonts w:eastAsia="Times New Roman"/>
          <w:color w:val="000000"/>
          <w:u w:val="single"/>
          <w:lang w:eastAsia="fr-FR"/>
        </w:rPr>
        <w:t>éléments de ponctuation</w:t>
      </w:r>
      <w:r>
        <w:rPr>
          <w:rFonts w:eastAsia="Times New Roman"/>
          <w:color w:val="000000"/>
          <w:lang w:eastAsia="fr-FR"/>
        </w:rPr>
        <w:t xml:space="preserve"> qui permettent de cerner la </w:t>
      </w:r>
      <w:r w:rsidRPr="00CA20BC">
        <w:rPr>
          <w:rFonts w:eastAsia="Times New Roman"/>
          <w:b/>
          <w:color w:val="000000"/>
          <w:lang w:eastAsia="fr-FR"/>
        </w:rPr>
        <w:t>structure</w:t>
      </w:r>
      <w:r>
        <w:rPr>
          <w:rFonts w:eastAsia="Times New Roman"/>
          <w:color w:val="000000"/>
          <w:lang w:eastAsia="fr-FR"/>
        </w:rPr>
        <w:t xml:space="preserve"> du texte ; mais aussi </w:t>
      </w:r>
      <w:r w:rsidRPr="00CA20BC">
        <w:rPr>
          <w:rFonts w:eastAsia="Times New Roman"/>
          <w:color w:val="000000"/>
          <w:u w:val="single"/>
          <w:lang w:eastAsia="fr-FR"/>
        </w:rPr>
        <w:t xml:space="preserve">champs lexicaux </w:t>
      </w:r>
      <w:r w:rsidR="00CA20BC" w:rsidRPr="00CA20BC">
        <w:rPr>
          <w:rFonts w:eastAsia="Times New Roman"/>
          <w:color w:val="000000"/>
          <w:u w:val="single"/>
          <w:lang w:eastAsia="fr-FR"/>
        </w:rPr>
        <w:t>importants</w:t>
      </w:r>
      <w:r w:rsidR="00CA20BC">
        <w:rPr>
          <w:rFonts w:eastAsia="Times New Roman"/>
          <w:color w:val="000000"/>
          <w:lang w:eastAsia="fr-FR"/>
        </w:rPr>
        <w:t xml:space="preserve"> </w:t>
      </w:r>
      <w:r>
        <w:rPr>
          <w:rFonts w:eastAsia="Times New Roman"/>
          <w:color w:val="000000"/>
          <w:lang w:eastAsia="fr-FR"/>
        </w:rPr>
        <w:t xml:space="preserve">qui permettent de saisir le </w:t>
      </w:r>
      <w:r w:rsidRPr="00CA20BC">
        <w:rPr>
          <w:rFonts w:eastAsia="Times New Roman"/>
          <w:b/>
          <w:color w:val="000000"/>
          <w:lang w:eastAsia="fr-FR"/>
        </w:rPr>
        <w:t>thème</w:t>
      </w:r>
      <w:r>
        <w:rPr>
          <w:rFonts w:eastAsia="Times New Roman"/>
          <w:color w:val="000000"/>
          <w:lang w:eastAsia="fr-FR"/>
        </w:rPr>
        <w:t xml:space="preserve"> ainsi que les </w:t>
      </w:r>
      <w:r w:rsidRPr="00CA20BC">
        <w:rPr>
          <w:rFonts w:eastAsia="Times New Roman"/>
          <w:b/>
          <w:color w:val="000000"/>
          <w:lang w:eastAsia="fr-FR"/>
        </w:rPr>
        <w:t>grandes oppositions</w:t>
      </w:r>
      <w:r>
        <w:rPr>
          <w:rFonts w:eastAsia="Times New Roman"/>
          <w:color w:val="000000"/>
          <w:lang w:eastAsia="fr-FR"/>
        </w:rPr>
        <w:t xml:space="preserve"> à l’œuvre dans le texte ; enfin </w:t>
      </w:r>
      <w:r w:rsidRPr="00CA20BC">
        <w:rPr>
          <w:rFonts w:eastAsia="Times New Roman"/>
          <w:color w:val="000000"/>
          <w:u w:val="single"/>
          <w:lang w:eastAsia="fr-FR"/>
        </w:rPr>
        <w:t>figures de style</w:t>
      </w:r>
      <w:r>
        <w:rPr>
          <w:rFonts w:eastAsia="Times New Roman"/>
          <w:color w:val="000000"/>
          <w:lang w:eastAsia="fr-FR"/>
        </w:rPr>
        <w:t xml:space="preserve"> qui permettent de comprendre ce que Kant est en train de faire… </w:t>
      </w:r>
    </w:p>
    <w:p w:rsidR="00F211F7" w:rsidRDefault="00F211F7" w:rsidP="00CA20BC">
      <w:pPr>
        <w:spacing w:after="120"/>
        <w:ind w:left="284"/>
        <w:jc w:val="both"/>
        <w:rPr>
          <w:rFonts w:eastAsia="Times New Roman"/>
          <w:b/>
          <w:color w:val="000000"/>
          <w:u w:val="single"/>
          <w:lang w:eastAsia="fr-FR"/>
        </w:rPr>
      </w:pPr>
    </w:p>
    <w:p w:rsidR="00F52B0A" w:rsidRDefault="00F52B0A" w:rsidP="00CA20BC">
      <w:pPr>
        <w:spacing w:after="120"/>
        <w:ind w:left="284"/>
        <w:jc w:val="both"/>
        <w:rPr>
          <w:rFonts w:eastAsia="Times New Roman"/>
          <w:b/>
          <w:color w:val="000000"/>
          <w:u w:val="single"/>
          <w:lang w:eastAsia="fr-FR"/>
        </w:rPr>
      </w:pPr>
      <w:r w:rsidRPr="00F52B0A">
        <w:rPr>
          <w:rFonts w:eastAsia="Times New Roman"/>
          <w:b/>
          <w:color w:val="000000"/>
          <w:u w:val="single"/>
          <w:lang w:eastAsia="fr-FR"/>
        </w:rPr>
        <w:t xml:space="preserve">Analyse phrase par phrase : </w:t>
      </w:r>
    </w:p>
    <w:p w:rsidR="00F52B0A" w:rsidRPr="00F52B0A" w:rsidRDefault="00F52B0A" w:rsidP="00CA20BC">
      <w:pPr>
        <w:spacing w:after="120"/>
        <w:ind w:left="284"/>
        <w:jc w:val="both"/>
        <w:rPr>
          <w:rFonts w:eastAsia="Times New Roman"/>
          <w:b/>
          <w:color w:val="000000"/>
          <w:u w:val="single"/>
          <w:lang w:eastAsia="fr-FR"/>
        </w:rPr>
      </w:pPr>
    </w:p>
    <w:p w:rsidR="00C57EC2" w:rsidRDefault="00CA20BC" w:rsidP="00664C84">
      <w:pPr>
        <w:spacing w:after="120"/>
        <w:ind w:left="284"/>
        <w:jc w:val="both"/>
        <w:rPr>
          <w:rFonts w:eastAsia="Times New Roman" w:cs="Calibri"/>
          <w:b/>
          <w:color w:val="002060"/>
          <w:lang w:eastAsia="fr-FR"/>
        </w:rPr>
      </w:pPr>
      <w:r w:rsidRPr="006A18C1">
        <w:rPr>
          <w:rFonts w:eastAsia="Times New Roman"/>
          <w:color w:val="000000"/>
          <w:lang w:eastAsia="fr-FR"/>
        </w:rPr>
        <w:t xml:space="preserve"> </w:t>
      </w:r>
      <w:r w:rsidR="00664C84" w:rsidRPr="006A18C1">
        <w:rPr>
          <w:rFonts w:eastAsia="Times New Roman"/>
          <w:color w:val="000000"/>
          <w:lang w:eastAsia="fr-FR"/>
        </w:rPr>
        <w:t xml:space="preserve">«  La paresse </w:t>
      </w:r>
      <w:r w:rsidR="00664C84" w:rsidRPr="006A18C1">
        <w:rPr>
          <w:rFonts w:eastAsia="Times New Roman"/>
          <w:color w:val="000000"/>
          <w:highlight w:val="yellow"/>
          <w:lang w:eastAsia="fr-FR"/>
        </w:rPr>
        <w:t>et</w:t>
      </w:r>
      <w:r w:rsidR="00664C84" w:rsidRPr="006A18C1">
        <w:rPr>
          <w:rFonts w:eastAsia="Times New Roman"/>
          <w:color w:val="000000"/>
          <w:lang w:eastAsia="fr-FR"/>
        </w:rPr>
        <w:t xml:space="preserve"> la lâcheté sont les </w:t>
      </w:r>
      <w:r w:rsidR="00664C84" w:rsidRPr="006A18C1">
        <w:rPr>
          <w:rFonts w:eastAsia="Times New Roman"/>
          <w:color w:val="000000"/>
          <w:highlight w:val="cyan"/>
          <w:lang w:eastAsia="fr-FR"/>
        </w:rPr>
        <w:t>causes</w:t>
      </w:r>
      <w:r w:rsidR="00664C84" w:rsidRPr="006A18C1">
        <w:rPr>
          <w:rFonts w:eastAsia="Times New Roman"/>
          <w:color w:val="000000"/>
          <w:lang w:eastAsia="fr-FR"/>
        </w:rPr>
        <w:t xml:space="preserve"> qui </w:t>
      </w:r>
      <w:r w:rsidR="00664C84" w:rsidRPr="00664C84">
        <w:rPr>
          <w:rFonts w:eastAsia="Times New Roman"/>
          <w:color w:val="000000"/>
          <w:highlight w:val="red"/>
          <w:lang w:eastAsia="fr-FR"/>
        </w:rPr>
        <w:t>font qu’un</w:t>
      </w:r>
      <w:r w:rsidR="00664C84" w:rsidRPr="006A18C1">
        <w:rPr>
          <w:rFonts w:eastAsia="Times New Roman"/>
          <w:color w:val="000000"/>
          <w:lang w:eastAsia="fr-FR"/>
        </w:rPr>
        <w:t xml:space="preserve"> aussi grand nombre d’hommes préfèrent rester </w:t>
      </w:r>
      <w:r w:rsidR="00664C84" w:rsidRPr="006A18C1">
        <w:rPr>
          <w:rFonts w:eastAsia="Times New Roman"/>
          <w:color w:val="000000"/>
          <w:highlight w:val="cyan"/>
          <w:lang w:eastAsia="fr-FR"/>
        </w:rPr>
        <w:t>mineurs</w:t>
      </w:r>
      <w:r w:rsidR="00664C84" w:rsidRPr="006A18C1">
        <w:rPr>
          <w:rFonts w:eastAsia="Times New Roman"/>
          <w:color w:val="000000"/>
          <w:lang w:eastAsia="fr-FR"/>
        </w:rPr>
        <w:t xml:space="preserve"> leur vie durant, longtemps après que la nature les a </w:t>
      </w:r>
      <w:r w:rsidR="00664C84" w:rsidRPr="00383C79">
        <w:rPr>
          <w:rFonts w:eastAsia="Times New Roman"/>
          <w:b/>
          <w:color w:val="00B050"/>
          <w:lang w:eastAsia="fr-FR"/>
        </w:rPr>
        <w:t>affranchis</w:t>
      </w:r>
      <w:r w:rsidR="00664C84" w:rsidRPr="006A18C1">
        <w:rPr>
          <w:rFonts w:eastAsia="Times New Roman"/>
          <w:color w:val="000000"/>
          <w:lang w:eastAsia="fr-FR"/>
        </w:rPr>
        <w:t xml:space="preserve"> de toute </w:t>
      </w:r>
      <w:r w:rsidR="00664C84" w:rsidRPr="00383C79">
        <w:rPr>
          <w:rFonts w:eastAsia="Times New Roman"/>
          <w:b/>
          <w:color w:val="000000"/>
          <w:lang w:eastAsia="fr-FR"/>
        </w:rPr>
        <w:t>direction étrangère</w:t>
      </w:r>
      <w:r w:rsidR="00664C84" w:rsidRPr="006A18C1">
        <w:rPr>
          <w:rFonts w:eastAsia="Times New Roman"/>
          <w:color w:val="000000"/>
          <w:lang w:eastAsia="fr-FR"/>
        </w:rPr>
        <w:t xml:space="preserve"> (</w:t>
      </w:r>
      <w:r w:rsidR="00664C84" w:rsidRPr="006A18C1">
        <w:rPr>
          <w:rFonts w:eastAsia="Times New Roman"/>
          <w:i/>
          <w:color w:val="000000"/>
          <w:lang w:eastAsia="fr-FR"/>
        </w:rPr>
        <w:t xml:space="preserve">naturaliter </w:t>
      </w:r>
      <w:r w:rsidR="00664C84" w:rsidRPr="00B563EA">
        <w:rPr>
          <w:rFonts w:eastAsia="Times New Roman"/>
          <w:i/>
          <w:color w:val="000000"/>
          <w:highlight w:val="cyan"/>
          <w:lang w:eastAsia="fr-FR"/>
        </w:rPr>
        <w:t>majores</w:t>
      </w:r>
      <w:r w:rsidR="00664C84" w:rsidRPr="006A18C1">
        <w:rPr>
          <w:rFonts w:eastAsia="Times New Roman"/>
          <w:color w:val="000000"/>
          <w:lang w:eastAsia="fr-FR"/>
        </w:rPr>
        <w:t xml:space="preserve"> [naturellement </w:t>
      </w:r>
      <w:r w:rsidR="00664C84" w:rsidRPr="0051367F">
        <w:rPr>
          <w:rFonts w:eastAsia="Times New Roman"/>
          <w:color w:val="000000"/>
          <w:highlight w:val="cyan"/>
          <w:lang w:eastAsia="fr-FR"/>
        </w:rPr>
        <w:t>majeurs</w:t>
      </w:r>
      <w:r w:rsidR="00664C84" w:rsidRPr="006A18C1">
        <w:rPr>
          <w:rFonts w:eastAsia="Times New Roman"/>
          <w:color w:val="000000"/>
          <w:lang w:eastAsia="fr-FR"/>
        </w:rPr>
        <w:t xml:space="preserve">]) </w:t>
      </w:r>
      <w:r w:rsidR="00664C84" w:rsidRPr="006A18C1">
        <w:rPr>
          <w:rFonts w:eastAsia="Times New Roman"/>
          <w:color w:val="000000"/>
          <w:highlight w:val="magenta"/>
          <w:lang w:eastAsia="fr-FR"/>
        </w:rPr>
        <w:t>;</w:t>
      </w:r>
      <w:r w:rsidR="00664C84" w:rsidRPr="006A18C1">
        <w:rPr>
          <w:rFonts w:eastAsia="Times New Roman"/>
          <w:color w:val="000000"/>
          <w:lang w:eastAsia="fr-FR"/>
        </w:rPr>
        <w:t xml:space="preserve"> </w:t>
      </w:r>
    </w:p>
    <w:p w:rsidR="00C57EC2" w:rsidRDefault="00CA20BC" w:rsidP="00664C84">
      <w:pPr>
        <w:spacing w:after="120"/>
        <w:ind w:left="284"/>
        <w:jc w:val="both"/>
        <w:rPr>
          <w:rFonts w:eastAsia="Times New Roman"/>
          <w:b/>
          <w:color w:val="002060"/>
          <w:lang w:eastAsia="fr-FR"/>
        </w:rPr>
      </w:pPr>
      <w:r>
        <w:rPr>
          <w:rFonts w:eastAsia="Times New Roman" w:cs="Calibri"/>
          <w:b/>
          <w:color w:val="002060"/>
          <w:lang w:eastAsia="fr-FR"/>
        </w:rPr>
        <w:t xml:space="preserve"> </w:t>
      </w:r>
      <w:r w:rsidRPr="00C57EC2">
        <w:rPr>
          <w:rFonts w:eastAsia="Times New Roman" w:cs="Calibri"/>
          <w:b/>
          <w:color w:val="002060"/>
          <w:u w:val="single"/>
          <w:lang w:eastAsia="fr-FR"/>
        </w:rPr>
        <w:t>Fonction</w:t>
      </w:r>
      <w:r>
        <w:rPr>
          <w:rFonts w:eastAsia="Times New Roman" w:cs="Calibri"/>
          <w:b/>
          <w:color w:val="002060"/>
          <w:lang w:eastAsia="fr-FR"/>
        </w:rPr>
        <w:t xml:space="preserve"> de cette phrase</w:t>
      </w:r>
      <w:r w:rsidR="00C57EC2">
        <w:rPr>
          <w:rFonts w:eastAsia="Times New Roman"/>
          <w:b/>
          <w:color w:val="002060"/>
          <w:lang w:eastAsia="fr-FR"/>
        </w:rPr>
        <w:t> :</w:t>
      </w:r>
      <w:r w:rsidR="00E66009">
        <w:rPr>
          <w:rFonts w:eastAsia="Times New Roman"/>
          <w:b/>
          <w:color w:val="002060"/>
          <w:lang w:eastAsia="fr-FR"/>
        </w:rPr>
        <w:t xml:space="preserve"> </w:t>
      </w:r>
      <w:r w:rsidRPr="00E66009">
        <w:rPr>
          <w:rFonts w:eastAsia="Times New Roman"/>
          <w:b/>
          <w:i/>
          <w:color w:val="002060"/>
          <w:lang w:eastAsia="fr-FR"/>
        </w:rPr>
        <w:t xml:space="preserve">affirmer </w:t>
      </w:r>
      <w:r>
        <w:rPr>
          <w:rFonts w:eastAsia="Times New Roman"/>
          <w:b/>
          <w:color w:val="002060"/>
          <w:lang w:eastAsia="fr-FR"/>
        </w:rPr>
        <w:t>une idée </w:t>
      </w:r>
      <w:r w:rsidR="00E66009">
        <w:rPr>
          <w:rFonts w:eastAsia="Times New Roman"/>
          <w:b/>
          <w:color w:val="002060"/>
          <w:lang w:eastAsia="fr-FR"/>
        </w:rPr>
        <w:t xml:space="preserve">à savoir </w:t>
      </w:r>
      <w:r>
        <w:rPr>
          <w:rFonts w:eastAsia="Times New Roman"/>
          <w:b/>
          <w:color w:val="002060"/>
          <w:lang w:eastAsia="fr-FR"/>
        </w:rPr>
        <w:t xml:space="preserve"> paresse/lâcheté </w:t>
      </w:r>
      <w:r w:rsidRPr="00CA20BC">
        <w:rPr>
          <w:rFonts w:eastAsia="Times New Roman"/>
          <w:b/>
          <w:i/>
          <w:color w:val="002060"/>
          <w:lang w:eastAsia="fr-FR"/>
        </w:rPr>
        <w:t>causes</w:t>
      </w:r>
      <w:r>
        <w:rPr>
          <w:rFonts w:eastAsia="Times New Roman"/>
          <w:b/>
          <w:color w:val="002060"/>
          <w:lang w:eastAsia="fr-FR"/>
        </w:rPr>
        <w:t xml:space="preserve"> de la « minorité ». </w:t>
      </w:r>
    </w:p>
    <w:p w:rsidR="00CA20BC" w:rsidRDefault="00C57EC2" w:rsidP="00664C84">
      <w:pPr>
        <w:spacing w:after="120"/>
        <w:ind w:left="284"/>
        <w:jc w:val="both"/>
        <w:rPr>
          <w:rFonts w:eastAsia="Times New Roman"/>
          <w:b/>
          <w:color w:val="002060"/>
          <w:lang w:eastAsia="fr-FR"/>
        </w:rPr>
      </w:pPr>
      <w:r w:rsidRPr="00C57EC2">
        <w:rPr>
          <w:rFonts w:eastAsia="Times New Roman"/>
          <w:b/>
          <w:color w:val="002060"/>
          <w:u w:val="single"/>
          <w:lang w:eastAsia="fr-FR"/>
        </w:rPr>
        <w:t>Questions</w:t>
      </w:r>
      <w:r>
        <w:rPr>
          <w:rFonts w:eastAsia="Times New Roman"/>
          <w:b/>
          <w:color w:val="002060"/>
          <w:lang w:eastAsia="fr-FR"/>
        </w:rPr>
        <w:t xml:space="preserve"> : </w:t>
      </w:r>
      <w:r w:rsidR="00CA20BC">
        <w:rPr>
          <w:rFonts w:eastAsia="Times New Roman"/>
          <w:b/>
          <w:color w:val="002060"/>
          <w:lang w:eastAsia="fr-FR"/>
        </w:rPr>
        <w:t>Mineur ? Faut-il prendre ce terme au sens juridique (un « mineur »</w:t>
      </w:r>
      <w:r w:rsidR="00E66009">
        <w:rPr>
          <w:rFonts w:eastAsia="Times New Roman"/>
          <w:b/>
          <w:color w:val="002060"/>
          <w:lang w:eastAsia="fr-FR"/>
        </w:rPr>
        <w:t xml:space="preserve"> </w:t>
      </w:r>
      <w:r w:rsidR="00E66009" w:rsidRPr="00E66009">
        <w:rPr>
          <w:rFonts w:eastAsia="Times New Roman" w:cs="Calibri"/>
          <w:b/>
          <w:color w:val="002060"/>
          <w:lang w:eastAsia="fr-FR"/>
        </w:rPr>
        <w:t>=&gt;</w:t>
      </w:r>
      <w:r w:rsidR="00E66009" w:rsidRPr="00E66009">
        <w:rPr>
          <w:rFonts w:eastAsia="Times New Roman"/>
          <w:b/>
          <w:color w:val="002060"/>
          <w:lang w:eastAsia="fr-FR"/>
        </w:rPr>
        <w:t xml:space="preserve"> un individu présumé manquer des capacités ou de l’expérience nécessaires à l’exercice de certaines responsabilités, exemple : voter. Doit attendre d’être « majeur » avant de pouvoir prétendre exercer certaines responsabilités</w:t>
      </w:r>
      <w:r w:rsidR="00E66009">
        <w:rPr>
          <w:rFonts w:eastAsia="Times New Roman"/>
          <w:b/>
          <w:color w:val="002060"/>
          <w:lang w:eastAsia="fr-FR"/>
        </w:rPr>
        <w:t xml:space="preserve"> juridiques ou civiques</w:t>
      </w:r>
      <w:r w:rsidR="00CA20BC" w:rsidRPr="00E66009">
        <w:rPr>
          <w:rFonts w:eastAsia="Times New Roman"/>
          <w:b/>
          <w:color w:val="002060"/>
          <w:lang w:eastAsia="fr-FR"/>
        </w:rPr>
        <w:t>)</w:t>
      </w:r>
      <w:r w:rsidR="00E66009">
        <w:rPr>
          <w:rFonts w:eastAsia="Times New Roman"/>
          <w:b/>
          <w:color w:val="002060"/>
          <w:lang w:eastAsia="fr-FR"/>
        </w:rPr>
        <w:t xml:space="preserve"> ? Si ce n’est pas au sens juridique, sens métaphorique ? Mais alors quelle est la signification de ce terme ? </w:t>
      </w:r>
    </w:p>
    <w:p w:rsidR="00CA20BC" w:rsidRDefault="00CA20BC" w:rsidP="00CE1AB7">
      <w:pPr>
        <w:spacing w:after="120"/>
        <w:jc w:val="both"/>
        <w:rPr>
          <w:rFonts w:eastAsia="Times New Roman"/>
          <w:b/>
          <w:color w:val="002060"/>
          <w:lang w:eastAsia="fr-FR"/>
        </w:rPr>
      </w:pPr>
    </w:p>
    <w:p w:rsidR="00C57EC2" w:rsidRDefault="00664C84" w:rsidP="00664C84">
      <w:pPr>
        <w:spacing w:after="120"/>
        <w:ind w:left="284"/>
        <w:jc w:val="both"/>
        <w:rPr>
          <w:rFonts w:eastAsia="Times New Roman"/>
          <w:b/>
          <w:color w:val="002060"/>
          <w:lang w:eastAsia="fr-FR"/>
        </w:rPr>
      </w:pPr>
      <w:r w:rsidRPr="0051367F">
        <w:rPr>
          <w:rFonts w:eastAsia="Times New Roman"/>
          <w:color w:val="000000"/>
          <w:highlight w:val="green"/>
          <w:lang w:eastAsia="fr-FR"/>
        </w:rPr>
        <w:t>et</w:t>
      </w:r>
      <w:r w:rsidRPr="006A18C1">
        <w:rPr>
          <w:rFonts w:eastAsia="Times New Roman"/>
          <w:color w:val="000000"/>
          <w:lang w:eastAsia="fr-FR"/>
        </w:rPr>
        <w:t xml:space="preserve"> ces mêmes </w:t>
      </w:r>
      <w:r w:rsidRPr="006A18C1">
        <w:rPr>
          <w:rFonts w:eastAsia="Times New Roman"/>
          <w:color w:val="000000"/>
          <w:highlight w:val="cyan"/>
          <w:lang w:eastAsia="fr-FR"/>
        </w:rPr>
        <w:t>causes</w:t>
      </w:r>
      <w:r w:rsidRPr="006A18C1">
        <w:rPr>
          <w:rFonts w:eastAsia="Times New Roman"/>
          <w:color w:val="000000"/>
          <w:lang w:eastAsia="fr-FR"/>
        </w:rPr>
        <w:t xml:space="preserve"> </w:t>
      </w:r>
      <w:r w:rsidRPr="00664C84">
        <w:rPr>
          <w:rFonts w:eastAsia="Times New Roman"/>
          <w:color w:val="000000"/>
          <w:highlight w:val="red"/>
          <w:lang w:eastAsia="fr-FR"/>
        </w:rPr>
        <w:t>font qu’il</w:t>
      </w:r>
      <w:r w:rsidRPr="006A18C1">
        <w:rPr>
          <w:rFonts w:eastAsia="Times New Roman"/>
          <w:color w:val="000000"/>
          <w:lang w:eastAsia="fr-FR"/>
        </w:rPr>
        <w:t xml:space="preserve"> devient </w:t>
      </w:r>
      <w:r w:rsidRPr="0051367F">
        <w:rPr>
          <w:rFonts w:eastAsia="Times New Roman"/>
          <w:b/>
          <w:color w:val="E36C0A"/>
          <w:lang w:eastAsia="fr-FR"/>
        </w:rPr>
        <w:t>si facile</w:t>
      </w:r>
      <w:r w:rsidRPr="006A18C1">
        <w:rPr>
          <w:rFonts w:eastAsia="Times New Roman"/>
          <w:color w:val="000000"/>
          <w:lang w:eastAsia="fr-FR"/>
        </w:rPr>
        <w:t xml:space="preserve"> à d’autres de se prétendre leurs tuteurs.</w:t>
      </w:r>
      <w:r>
        <w:rPr>
          <w:rFonts w:eastAsia="Times New Roman"/>
          <w:color w:val="000000"/>
          <w:lang w:eastAsia="fr-FR"/>
        </w:rPr>
        <w:t xml:space="preserve"> </w:t>
      </w:r>
      <w:r>
        <w:rPr>
          <w:rFonts w:eastAsia="Times New Roman" w:cs="Calibri"/>
          <w:b/>
          <w:color w:val="002060"/>
          <w:lang w:eastAsia="fr-FR"/>
        </w:rPr>
        <w:t>=&gt;</w:t>
      </w:r>
      <w:r w:rsidR="00744820">
        <w:rPr>
          <w:rFonts w:eastAsia="Times New Roman"/>
          <w:b/>
          <w:color w:val="002060"/>
          <w:lang w:eastAsia="fr-FR"/>
        </w:rPr>
        <w:t xml:space="preserve"> Nouvelle a</w:t>
      </w:r>
      <w:r>
        <w:rPr>
          <w:rFonts w:eastAsia="Times New Roman"/>
          <w:b/>
          <w:color w:val="002060"/>
          <w:lang w:eastAsia="fr-FR"/>
        </w:rPr>
        <w:t>ffirmation</w:t>
      </w:r>
      <w:r w:rsidR="00744820">
        <w:rPr>
          <w:rFonts w:eastAsia="Times New Roman"/>
          <w:b/>
          <w:color w:val="002060"/>
          <w:lang w:eastAsia="fr-FR"/>
        </w:rPr>
        <w:t xml:space="preserve"> </w:t>
      </w:r>
      <w:r w:rsidR="00E66009">
        <w:rPr>
          <w:rFonts w:eastAsia="Times New Roman"/>
          <w:b/>
          <w:color w:val="002060"/>
          <w:lang w:eastAsia="fr-FR"/>
        </w:rPr>
        <w:t>et répétition de la même structure (« font que »</w:t>
      </w:r>
      <w:r w:rsidR="00F52B0A">
        <w:rPr>
          <w:rFonts w:eastAsia="Times New Roman"/>
          <w:b/>
          <w:color w:val="002060"/>
          <w:lang w:eastAsia="fr-FR"/>
        </w:rPr>
        <w:t>)</w:t>
      </w:r>
      <w:r w:rsidR="00E66009">
        <w:rPr>
          <w:rFonts w:eastAsia="Times New Roman"/>
          <w:b/>
          <w:color w:val="002060"/>
          <w:lang w:eastAsia="fr-FR"/>
        </w:rPr>
        <w:t>.</w:t>
      </w:r>
    </w:p>
    <w:p w:rsidR="00664C84" w:rsidRDefault="00C57EC2" w:rsidP="00664C84">
      <w:pPr>
        <w:spacing w:after="120"/>
        <w:ind w:left="284"/>
        <w:jc w:val="both"/>
        <w:rPr>
          <w:rFonts w:eastAsia="Times New Roman"/>
          <w:b/>
          <w:color w:val="002060"/>
          <w:lang w:eastAsia="fr-FR"/>
        </w:rPr>
      </w:pPr>
      <w:r>
        <w:rPr>
          <w:rFonts w:eastAsia="Times New Roman"/>
          <w:b/>
          <w:color w:val="002060"/>
          <w:lang w:eastAsia="fr-FR"/>
        </w:rPr>
        <w:t xml:space="preserve"> Fonction de cette phrase :</w:t>
      </w:r>
      <w:r w:rsidR="00E66009">
        <w:rPr>
          <w:rFonts w:eastAsia="Times New Roman"/>
          <w:b/>
          <w:color w:val="002060"/>
          <w:lang w:eastAsia="fr-FR"/>
        </w:rPr>
        <w:t xml:space="preserve"> introduire une nouvelle idée (conjonction de c</w:t>
      </w:r>
      <w:r>
        <w:rPr>
          <w:rFonts w:eastAsia="Times New Roman"/>
          <w:b/>
          <w:color w:val="002060"/>
          <w:lang w:eastAsia="fr-FR"/>
        </w:rPr>
        <w:t>oordination, « et »), à savoir que</w:t>
      </w:r>
      <w:r w:rsidR="00E66009">
        <w:rPr>
          <w:rFonts w:eastAsia="Times New Roman"/>
          <w:b/>
          <w:color w:val="002060"/>
          <w:lang w:eastAsia="fr-FR"/>
        </w:rPr>
        <w:t xml:space="preserve"> la paresse et la lâcheté, en plus d’être causes de « minorité », produisent un </w:t>
      </w:r>
      <w:r w:rsidR="00E66009" w:rsidRPr="00F52B0A">
        <w:rPr>
          <w:rFonts w:eastAsia="Times New Roman"/>
          <w:b/>
          <w:color w:val="002060"/>
          <w:u w:val="single"/>
          <w:lang w:eastAsia="fr-FR"/>
        </w:rPr>
        <w:t>2</w:t>
      </w:r>
      <w:r w:rsidR="00E66009" w:rsidRPr="00F52B0A">
        <w:rPr>
          <w:rFonts w:eastAsia="Times New Roman"/>
          <w:b/>
          <w:color w:val="002060"/>
          <w:u w:val="single"/>
          <w:vertAlign w:val="superscript"/>
          <w:lang w:eastAsia="fr-FR"/>
        </w:rPr>
        <w:t>ième</w:t>
      </w:r>
      <w:r w:rsidR="00E66009" w:rsidRPr="00F52B0A">
        <w:rPr>
          <w:rFonts w:eastAsia="Times New Roman"/>
          <w:b/>
          <w:color w:val="002060"/>
          <w:u w:val="single"/>
          <w:lang w:eastAsia="fr-FR"/>
        </w:rPr>
        <w:t xml:space="preserve"> effet</w:t>
      </w:r>
      <w:r w:rsidR="00E66009">
        <w:rPr>
          <w:rFonts w:eastAsia="Times New Roman"/>
          <w:b/>
          <w:color w:val="002060"/>
          <w:lang w:eastAsia="fr-FR"/>
        </w:rPr>
        <w:t xml:space="preserve">, puisqu’elles donnent l’occasion à certains hommes de « se prétendre » nos tuteurs. </w:t>
      </w:r>
    </w:p>
    <w:p w:rsidR="00C57EC2" w:rsidRDefault="00C57EC2" w:rsidP="00664C84">
      <w:pPr>
        <w:spacing w:after="120"/>
        <w:ind w:left="284"/>
        <w:jc w:val="both"/>
        <w:rPr>
          <w:rFonts w:eastAsia="Times New Roman"/>
          <w:b/>
          <w:color w:val="002060"/>
          <w:lang w:eastAsia="fr-FR"/>
        </w:rPr>
      </w:pPr>
      <w:r w:rsidRPr="00C57EC2">
        <w:rPr>
          <w:rFonts w:eastAsia="Times New Roman"/>
          <w:b/>
          <w:color w:val="002060"/>
          <w:u w:val="single"/>
          <w:lang w:eastAsia="fr-FR"/>
        </w:rPr>
        <w:t>Questions</w:t>
      </w:r>
      <w:r w:rsidR="00E66009">
        <w:rPr>
          <w:rFonts w:eastAsia="Times New Roman"/>
          <w:b/>
          <w:color w:val="002060"/>
          <w:lang w:eastAsia="fr-FR"/>
        </w:rPr>
        <w:t> : qui sont ces « tuteurs » ? Et s’ils « prétendent » être nos tuteurs, c’est qu’ils ne le sont pas vraiment</w:t>
      </w:r>
      <w:r w:rsidR="00CE1AB7">
        <w:rPr>
          <w:rFonts w:eastAsia="Times New Roman"/>
          <w:b/>
          <w:color w:val="002060"/>
          <w:lang w:eastAsia="fr-FR"/>
        </w:rPr>
        <w:t>, de manière légitime</w:t>
      </w:r>
      <w:r w:rsidR="00E66009">
        <w:rPr>
          <w:rFonts w:eastAsia="Times New Roman"/>
          <w:b/>
          <w:color w:val="002060"/>
          <w:lang w:eastAsia="fr-FR"/>
        </w:rPr>
        <w:t xml:space="preserve"> ? </w:t>
      </w:r>
      <w:r w:rsidRPr="00695817">
        <w:rPr>
          <w:rFonts w:eastAsia="Times New Roman"/>
          <w:b/>
          <w:color w:val="002060"/>
          <w:highlight w:val="yellow"/>
          <w:lang w:eastAsia="fr-FR"/>
        </w:rPr>
        <w:t xml:space="preserve">Donc, perspective du texte serait </w:t>
      </w:r>
      <w:r w:rsidRPr="00695817">
        <w:rPr>
          <w:rFonts w:eastAsia="Times New Roman"/>
          <w:b/>
          <w:i/>
          <w:color w:val="002060"/>
          <w:highlight w:val="yellow"/>
          <w:u w:val="single"/>
          <w:lang w:eastAsia="fr-FR"/>
        </w:rPr>
        <w:t>critique</w:t>
      </w:r>
      <w:r w:rsidRPr="00695817">
        <w:rPr>
          <w:rFonts w:eastAsia="Times New Roman"/>
          <w:b/>
          <w:color w:val="002060"/>
          <w:highlight w:val="yellow"/>
          <w:lang w:eastAsia="fr-FR"/>
        </w:rPr>
        <w:t>…</w:t>
      </w:r>
      <w:r>
        <w:rPr>
          <w:rFonts w:eastAsia="Times New Roman"/>
          <w:b/>
          <w:color w:val="002060"/>
          <w:lang w:eastAsia="fr-FR"/>
        </w:rPr>
        <w:t xml:space="preserve"> </w:t>
      </w:r>
    </w:p>
    <w:p w:rsidR="00E66009" w:rsidRDefault="00E66009" w:rsidP="00664C84">
      <w:pPr>
        <w:spacing w:after="120"/>
        <w:ind w:left="284"/>
        <w:jc w:val="both"/>
        <w:rPr>
          <w:rFonts w:eastAsia="Times New Roman"/>
          <w:color w:val="000000"/>
          <w:lang w:eastAsia="fr-FR"/>
        </w:rPr>
      </w:pPr>
      <w:r>
        <w:rPr>
          <w:rFonts w:eastAsia="Times New Roman"/>
          <w:b/>
          <w:color w:val="002060"/>
          <w:lang w:eastAsia="fr-FR"/>
        </w:rPr>
        <w:lastRenderedPageBreak/>
        <w:t>DON</w:t>
      </w:r>
      <w:r w:rsidR="00C57EC2">
        <w:rPr>
          <w:rFonts w:eastAsia="Times New Roman"/>
          <w:b/>
          <w:color w:val="002060"/>
          <w:lang w:eastAsia="fr-FR"/>
        </w:rPr>
        <w:t xml:space="preserve">C, </w:t>
      </w:r>
      <w:r w:rsidR="00C57EC2" w:rsidRPr="00C57EC2">
        <w:rPr>
          <w:rFonts w:eastAsia="Times New Roman"/>
          <w:b/>
          <w:color w:val="002060"/>
          <w:u w:val="single"/>
          <w:lang w:eastAsia="fr-FR"/>
        </w:rPr>
        <w:t>b</w:t>
      </w:r>
      <w:r w:rsidRPr="00C57EC2">
        <w:rPr>
          <w:rFonts w:eastAsia="Times New Roman"/>
          <w:b/>
          <w:color w:val="002060"/>
          <w:u w:val="single"/>
          <w:lang w:eastAsia="fr-FR"/>
        </w:rPr>
        <w:t>ilan</w:t>
      </w:r>
      <w:r w:rsidR="00CE1AB7" w:rsidRPr="00C57EC2">
        <w:rPr>
          <w:rFonts w:eastAsia="Times New Roman"/>
          <w:b/>
          <w:color w:val="002060"/>
          <w:u w:val="single"/>
          <w:lang w:eastAsia="fr-FR"/>
        </w:rPr>
        <w:t xml:space="preserve"> de ces deux premières phrases</w:t>
      </w:r>
      <w:r>
        <w:rPr>
          <w:rFonts w:eastAsia="Times New Roman"/>
          <w:b/>
          <w:color w:val="002060"/>
          <w:lang w:eastAsia="fr-FR"/>
        </w:rPr>
        <w:t> : paresse et lâcheté sont les deux causes d’un double effet, à savoir minorité et tutorat</w:t>
      </w:r>
      <w:r w:rsidR="00CE1AB7">
        <w:rPr>
          <w:rFonts w:eastAsia="Times New Roman"/>
          <w:b/>
          <w:color w:val="002060"/>
          <w:lang w:eastAsia="fr-FR"/>
        </w:rPr>
        <w:t xml:space="preserve"> (il faudra expliquer le sens de ces termes)</w:t>
      </w:r>
    </w:p>
    <w:p w:rsidR="00664C84" w:rsidRDefault="00664C84" w:rsidP="00664C84">
      <w:pPr>
        <w:spacing w:after="120"/>
        <w:ind w:left="284"/>
        <w:jc w:val="both"/>
        <w:rPr>
          <w:rFonts w:eastAsia="Times New Roman"/>
          <w:color w:val="000000"/>
          <w:lang w:eastAsia="fr-FR"/>
        </w:rPr>
      </w:pPr>
    </w:p>
    <w:p w:rsidR="00C57EC2" w:rsidRDefault="00664C84" w:rsidP="00CE1AB7">
      <w:pPr>
        <w:spacing w:after="120"/>
        <w:ind w:left="284"/>
        <w:jc w:val="both"/>
        <w:rPr>
          <w:rFonts w:eastAsia="Times New Roman" w:cs="Calibri"/>
          <w:b/>
          <w:color w:val="002060"/>
          <w:lang w:eastAsia="fr-FR"/>
        </w:rPr>
      </w:pPr>
      <w:r w:rsidRPr="006A18C1">
        <w:rPr>
          <w:rFonts w:eastAsia="Times New Roman"/>
          <w:color w:val="000000"/>
          <w:lang w:eastAsia="fr-FR"/>
        </w:rPr>
        <w:t>Il est</w:t>
      </w:r>
      <w:r w:rsidRPr="0051367F">
        <w:rPr>
          <w:rFonts w:eastAsia="Times New Roman"/>
          <w:color w:val="FF0000"/>
          <w:lang w:eastAsia="fr-FR"/>
        </w:rPr>
        <w:t xml:space="preserve"> </w:t>
      </w:r>
      <w:r w:rsidRPr="0051367F">
        <w:rPr>
          <w:rFonts w:eastAsia="Times New Roman"/>
          <w:b/>
          <w:color w:val="E36C0A"/>
          <w:lang w:eastAsia="fr-FR"/>
        </w:rPr>
        <w:t>si aisé</w:t>
      </w:r>
      <w:r w:rsidRPr="006A18C1">
        <w:rPr>
          <w:rFonts w:eastAsia="Times New Roman"/>
          <w:color w:val="000000"/>
          <w:lang w:eastAsia="fr-FR"/>
        </w:rPr>
        <w:t xml:space="preserve"> d’être mineur </w:t>
      </w:r>
      <w:r w:rsidRPr="006A18C1">
        <w:rPr>
          <w:rFonts w:eastAsia="Times New Roman"/>
          <w:color w:val="000000"/>
          <w:highlight w:val="magenta"/>
          <w:lang w:eastAsia="fr-FR"/>
        </w:rPr>
        <w:t>!</w:t>
      </w:r>
      <w:r w:rsidRPr="006A18C1">
        <w:rPr>
          <w:rFonts w:eastAsia="Times New Roman"/>
          <w:color w:val="000000"/>
          <w:lang w:eastAsia="fr-FR"/>
        </w:rPr>
        <w:t xml:space="preserve"> </w:t>
      </w:r>
      <w:r w:rsidR="00744820" w:rsidRPr="00744820">
        <w:rPr>
          <w:rFonts w:eastAsia="Times New Roman" w:cs="Calibri"/>
          <w:b/>
          <w:color w:val="002060"/>
          <w:lang w:eastAsia="fr-FR"/>
        </w:rPr>
        <w:t>=&gt;</w:t>
      </w:r>
      <w:r w:rsidR="00744820">
        <w:rPr>
          <w:rFonts w:eastAsia="Times New Roman" w:cs="Calibri"/>
          <w:b/>
          <w:color w:val="002060"/>
          <w:lang w:eastAsia="fr-FR"/>
        </w:rPr>
        <w:t xml:space="preserve"> affirmation, phrase exclamative</w:t>
      </w:r>
      <w:r w:rsidR="00CA2C50">
        <w:rPr>
          <w:rFonts w:eastAsia="Times New Roman" w:cs="Calibri"/>
          <w:b/>
          <w:color w:val="002060"/>
          <w:lang w:eastAsia="fr-FR"/>
        </w:rPr>
        <w:t xml:space="preserve"> et très brève</w:t>
      </w:r>
      <w:r w:rsidR="00744820">
        <w:rPr>
          <w:rFonts w:eastAsia="Times New Roman" w:cs="Calibri"/>
          <w:b/>
          <w:color w:val="002060"/>
          <w:lang w:eastAsia="fr-FR"/>
        </w:rPr>
        <w:t xml:space="preserve">, intensif « si » qui montre insistance de Kant. </w:t>
      </w:r>
    </w:p>
    <w:p w:rsidR="00CE1AB7" w:rsidRDefault="00C57EC2" w:rsidP="00CE1AB7">
      <w:pPr>
        <w:spacing w:after="120"/>
        <w:ind w:left="284"/>
        <w:jc w:val="both"/>
        <w:rPr>
          <w:rFonts w:eastAsia="Times New Roman" w:cs="Calibri"/>
          <w:b/>
          <w:color w:val="002060"/>
          <w:lang w:eastAsia="fr-FR"/>
        </w:rPr>
      </w:pPr>
      <w:r w:rsidRPr="00C57EC2">
        <w:rPr>
          <w:rFonts w:eastAsia="Times New Roman" w:cs="Calibri"/>
          <w:b/>
          <w:color w:val="002060"/>
          <w:u w:val="single"/>
          <w:lang w:eastAsia="fr-FR"/>
        </w:rPr>
        <w:t>Fonction</w:t>
      </w:r>
      <w:r w:rsidR="00744820">
        <w:rPr>
          <w:rFonts w:eastAsia="Times New Roman" w:cs="Calibri"/>
          <w:b/>
          <w:color w:val="002060"/>
          <w:lang w:eastAsia="fr-FR"/>
        </w:rPr>
        <w:t xml:space="preserve"> de cette phrase : montrer pourquoi les hommes « préfèrent » </w:t>
      </w:r>
      <w:r w:rsidR="00F52B0A">
        <w:rPr>
          <w:rFonts w:eastAsia="Times New Roman" w:cs="Calibri"/>
          <w:b/>
          <w:color w:val="002060"/>
          <w:lang w:eastAsia="fr-FR"/>
        </w:rPr>
        <w:t xml:space="preserve">(l.1) </w:t>
      </w:r>
      <w:r w:rsidR="00744820">
        <w:rPr>
          <w:rFonts w:eastAsia="Times New Roman" w:cs="Calibri"/>
          <w:b/>
          <w:color w:val="002060"/>
          <w:lang w:eastAsia="fr-FR"/>
        </w:rPr>
        <w:t>rester « mineurs »</w:t>
      </w:r>
      <w:r w:rsidR="00CE1AB7">
        <w:rPr>
          <w:rFonts w:eastAsia="Times New Roman" w:cs="Calibri"/>
          <w:b/>
          <w:color w:val="002060"/>
          <w:lang w:eastAsia="fr-FR"/>
        </w:rPr>
        <w:t>… Idée implicite : être « majeur » est pénible et difficile. Il faudra voir pourquoi…</w:t>
      </w:r>
    </w:p>
    <w:p w:rsidR="00CE1AB7" w:rsidRDefault="00CE1AB7" w:rsidP="00CE1AB7">
      <w:pPr>
        <w:spacing w:after="120"/>
        <w:ind w:left="284"/>
        <w:jc w:val="both"/>
        <w:rPr>
          <w:rFonts w:eastAsia="Times New Roman" w:cs="Calibri"/>
          <w:b/>
          <w:color w:val="002060"/>
          <w:lang w:eastAsia="fr-FR"/>
        </w:rPr>
      </w:pPr>
    </w:p>
    <w:p w:rsidR="00C57EC2" w:rsidRDefault="00664C84" w:rsidP="00664C84">
      <w:pPr>
        <w:spacing w:after="120"/>
        <w:ind w:left="284"/>
        <w:jc w:val="both"/>
        <w:rPr>
          <w:rFonts w:eastAsia="Times New Roman"/>
          <w:b/>
          <w:color w:val="002060"/>
          <w:lang w:eastAsia="fr-FR"/>
        </w:rPr>
      </w:pPr>
      <w:r w:rsidRPr="006A18C1">
        <w:rPr>
          <w:rFonts w:eastAsia="Times New Roman"/>
          <w:color w:val="000000"/>
          <w:lang w:eastAsia="fr-FR"/>
        </w:rPr>
        <w:t xml:space="preserve">Avec un </w:t>
      </w:r>
      <w:r w:rsidRPr="0051367F">
        <w:rPr>
          <w:rFonts w:eastAsia="Times New Roman"/>
          <w:color w:val="FF0000"/>
          <w:lang w:eastAsia="fr-FR"/>
        </w:rPr>
        <w:t xml:space="preserve">livre </w:t>
      </w:r>
      <w:r w:rsidRPr="0051367F">
        <w:rPr>
          <w:rFonts w:eastAsia="Times New Roman"/>
          <w:lang w:eastAsia="fr-FR"/>
        </w:rPr>
        <w:t xml:space="preserve">qui </w:t>
      </w:r>
      <w:r w:rsidRPr="008528A2">
        <w:rPr>
          <w:rFonts w:eastAsia="Times New Roman"/>
          <w:highlight w:val="red"/>
          <w:lang w:eastAsia="fr-FR"/>
        </w:rPr>
        <w:t>tient lieu</w:t>
      </w:r>
      <w:r w:rsidRPr="0051367F">
        <w:rPr>
          <w:rFonts w:eastAsia="Times New Roman"/>
          <w:lang w:eastAsia="fr-FR"/>
        </w:rPr>
        <w:t xml:space="preserve"> d’entendement</w:t>
      </w:r>
      <w:r w:rsidRPr="006A18C1">
        <w:rPr>
          <w:rFonts w:eastAsia="Times New Roman"/>
          <w:color w:val="000000"/>
          <w:highlight w:val="magenta"/>
          <w:lang w:eastAsia="fr-FR"/>
        </w:rPr>
        <w:t>,</w:t>
      </w:r>
      <w:r w:rsidRPr="006A18C1">
        <w:rPr>
          <w:rFonts w:eastAsia="Times New Roman"/>
          <w:color w:val="000000"/>
          <w:lang w:eastAsia="fr-FR"/>
        </w:rPr>
        <w:t xml:space="preserve"> un </w:t>
      </w:r>
      <w:r w:rsidRPr="0051367F">
        <w:rPr>
          <w:rFonts w:eastAsia="Times New Roman"/>
          <w:color w:val="FF0000"/>
          <w:lang w:eastAsia="fr-FR"/>
        </w:rPr>
        <w:t>directeur de conscience</w:t>
      </w:r>
      <w:r w:rsidRPr="006A18C1">
        <w:rPr>
          <w:rFonts w:eastAsia="Times New Roman"/>
          <w:color w:val="000000"/>
          <w:lang w:eastAsia="fr-FR"/>
        </w:rPr>
        <w:t xml:space="preserve"> qui </w:t>
      </w:r>
      <w:r w:rsidRPr="008528A2">
        <w:rPr>
          <w:rFonts w:eastAsia="Times New Roman"/>
          <w:highlight w:val="red"/>
          <w:lang w:eastAsia="fr-FR"/>
        </w:rPr>
        <w:t>me tient lieu</w:t>
      </w:r>
      <w:r w:rsidRPr="006A18C1">
        <w:rPr>
          <w:rFonts w:eastAsia="Times New Roman"/>
          <w:color w:val="000000"/>
          <w:lang w:eastAsia="fr-FR"/>
        </w:rPr>
        <w:t xml:space="preserve"> de conscience</w:t>
      </w:r>
      <w:r w:rsidRPr="006A18C1">
        <w:rPr>
          <w:rFonts w:eastAsia="Times New Roman"/>
          <w:color w:val="000000"/>
          <w:highlight w:val="magenta"/>
          <w:lang w:eastAsia="fr-FR"/>
        </w:rPr>
        <w:t>,</w:t>
      </w:r>
      <w:r w:rsidRPr="006A18C1">
        <w:rPr>
          <w:rFonts w:eastAsia="Times New Roman"/>
          <w:color w:val="000000"/>
          <w:lang w:eastAsia="fr-FR"/>
        </w:rPr>
        <w:t xml:space="preserve"> un </w:t>
      </w:r>
      <w:r w:rsidRPr="0051367F">
        <w:rPr>
          <w:rFonts w:eastAsia="Times New Roman"/>
          <w:color w:val="FF0000"/>
          <w:lang w:eastAsia="fr-FR"/>
        </w:rPr>
        <w:t>médecin</w:t>
      </w:r>
      <w:r w:rsidRPr="006A18C1">
        <w:rPr>
          <w:rFonts w:eastAsia="Times New Roman"/>
          <w:color w:val="000000"/>
          <w:lang w:eastAsia="fr-FR"/>
        </w:rPr>
        <w:t xml:space="preserve"> qui juge pour moi de mon régime</w:t>
      </w:r>
      <w:r w:rsidRPr="006A18C1">
        <w:rPr>
          <w:rFonts w:eastAsia="Times New Roman"/>
          <w:color w:val="000000"/>
          <w:highlight w:val="magenta"/>
          <w:lang w:eastAsia="fr-FR"/>
        </w:rPr>
        <w:t>,</w:t>
      </w:r>
      <w:r w:rsidRPr="006A18C1">
        <w:rPr>
          <w:rFonts w:eastAsia="Times New Roman"/>
          <w:color w:val="000000"/>
          <w:lang w:eastAsia="fr-FR"/>
        </w:rPr>
        <w:t xml:space="preserve"> </w:t>
      </w:r>
      <w:r w:rsidRPr="006A18C1">
        <w:rPr>
          <w:rFonts w:eastAsia="Times New Roman"/>
          <w:color w:val="000000"/>
          <w:highlight w:val="magenta"/>
          <w:lang w:eastAsia="fr-FR"/>
        </w:rPr>
        <w:t>etc.</w:t>
      </w:r>
      <w:r w:rsidRPr="006A18C1">
        <w:rPr>
          <w:rFonts w:eastAsia="Times New Roman"/>
          <w:color w:val="000000"/>
          <w:lang w:eastAsia="fr-FR"/>
        </w:rPr>
        <w:t xml:space="preserve">, je n’ai vraiment pas besoin de me donner moi-même de la </w:t>
      </w:r>
      <w:r w:rsidRPr="0051367F">
        <w:rPr>
          <w:rFonts w:eastAsia="Times New Roman"/>
          <w:color w:val="000000"/>
          <w:highlight w:val="lightGray"/>
          <w:lang w:eastAsia="fr-FR"/>
        </w:rPr>
        <w:t>peine</w:t>
      </w:r>
      <w:r w:rsidRPr="006A18C1">
        <w:rPr>
          <w:rFonts w:eastAsia="Times New Roman"/>
          <w:color w:val="000000"/>
          <w:lang w:eastAsia="fr-FR"/>
        </w:rPr>
        <w:t xml:space="preserve">. </w:t>
      </w:r>
      <w:r w:rsidR="00054574" w:rsidRPr="00054574">
        <w:rPr>
          <w:rFonts w:eastAsia="Times New Roman" w:cs="Calibri"/>
          <w:b/>
          <w:color w:val="002060"/>
          <w:lang w:eastAsia="fr-FR"/>
        </w:rPr>
        <w:t>=&gt;</w:t>
      </w:r>
      <w:r w:rsidR="00054574" w:rsidRPr="00054574">
        <w:rPr>
          <w:rFonts w:eastAsia="Times New Roman"/>
          <w:b/>
          <w:color w:val="002060"/>
          <w:lang w:eastAsia="fr-FR"/>
        </w:rPr>
        <w:t xml:space="preserve"> </w:t>
      </w:r>
      <w:r w:rsidR="00054574">
        <w:rPr>
          <w:rFonts w:eastAsia="Times New Roman"/>
          <w:b/>
          <w:color w:val="002060"/>
          <w:lang w:eastAsia="fr-FR"/>
        </w:rPr>
        <w:t>série de trois exemples (énumération)</w:t>
      </w:r>
      <w:r w:rsidR="00CA2C50">
        <w:rPr>
          <w:rFonts w:eastAsia="Times New Roman"/>
          <w:b/>
          <w:color w:val="002060"/>
          <w:lang w:eastAsia="fr-FR"/>
        </w:rPr>
        <w:t xml:space="preserve"> + répétition de la même structure (« qui tient lieu »)</w:t>
      </w:r>
      <w:r w:rsidR="00054574">
        <w:rPr>
          <w:rFonts w:eastAsia="Times New Roman"/>
          <w:b/>
          <w:color w:val="002060"/>
          <w:lang w:eastAsia="fr-FR"/>
        </w:rPr>
        <w:t xml:space="preserve">. </w:t>
      </w:r>
    </w:p>
    <w:p w:rsidR="00C57EC2" w:rsidRDefault="00C57EC2" w:rsidP="00664C84">
      <w:pPr>
        <w:spacing w:after="120"/>
        <w:ind w:left="284"/>
        <w:jc w:val="both"/>
        <w:rPr>
          <w:rFonts w:eastAsia="Times New Roman"/>
          <w:b/>
          <w:color w:val="002060"/>
          <w:lang w:eastAsia="fr-FR"/>
        </w:rPr>
      </w:pPr>
      <w:r w:rsidRPr="00C57EC2">
        <w:rPr>
          <w:rFonts w:eastAsia="Times New Roman"/>
          <w:b/>
          <w:color w:val="002060"/>
          <w:u w:val="single"/>
          <w:lang w:eastAsia="fr-FR"/>
        </w:rPr>
        <w:t>Fonction</w:t>
      </w:r>
      <w:r>
        <w:rPr>
          <w:rFonts w:eastAsia="Times New Roman"/>
          <w:b/>
          <w:color w:val="002060"/>
          <w:lang w:eastAsia="fr-FR"/>
        </w:rPr>
        <w:t> : à travers ces exemples, i</w:t>
      </w:r>
      <w:r w:rsidR="00054574">
        <w:rPr>
          <w:rFonts w:eastAsia="Times New Roman"/>
          <w:b/>
          <w:color w:val="002060"/>
          <w:lang w:eastAsia="fr-FR"/>
        </w:rPr>
        <w:t xml:space="preserve">llustrer cette facilité à rester « mineur ». </w:t>
      </w:r>
    </w:p>
    <w:p w:rsidR="00C57EC2" w:rsidRDefault="00C57EC2" w:rsidP="00664C84">
      <w:pPr>
        <w:spacing w:after="120"/>
        <w:ind w:left="284"/>
        <w:jc w:val="both"/>
        <w:rPr>
          <w:rFonts w:eastAsia="Times New Roman"/>
          <w:b/>
          <w:color w:val="002060"/>
          <w:lang w:eastAsia="fr-FR"/>
        </w:rPr>
      </w:pPr>
      <w:r>
        <w:rPr>
          <w:rFonts w:eastAsia="Times New Roman"/>
          <w:b/>
          <w:color w:val="002060"/>
          <w:u w:val="single"/>
          <w:lang w:eastAsia="fr-FR"/>
        </w:rPr>
        <w:t>Remarque 1 </w:t>
      </w:r>
      <w:r w:rsidRPr="00C57EC2">
        <w:rPr>
          <w:rFonts w:eastAsia="Times New Roman"/>
          <w:b/>
          <w:color w:val="002060"/>
          <w:lang w:eastAsia="fr-FR"/>
        </w:rPr>
        <w:t>:</w:t>
      </w:r>
      <w:r>
        <w:rPr>
          <w:rFonts w:eastAsia="Times New Roman"/>
          <w:b/>
          <w:color w:val="002060"/>
          <w:lang w:eastAsia="fr-FR"/>
        </w:rPr>
        <w:t xml:space="preserve"> l</w:t>
      </w:r>
      <w:r w:rsidR="00CE1AB7">
        <w:rPr>
          <w:rFonts w:eastAsia="Times New Roman"/>
          <w:b/>
          <w:color w:val="002060"/>
          <w:lang w:eastAsia="fr-FR"/>
        </w:rPr>
        <w:t>a</w:t>
      </w:r>
      <w:r w:rsidR="00054574">
        <w:rPr>
          <w:rFonts w:eastAsia="Times New Roman"/>
          <w:b/>
          <w:color w:val="002060"/>
          <w:lang w:eastAsia="fr-FR"/>
        </w:rPr>
        <w:t xml:space="preserve"> liste </w:t>
      </w:r>
      <w:r w:rsidR="00CE1AB7">
        <w:rPr>
          <w:rFonts w:eastAsia="Times New Roman"/>
          <w:b/>
          <w:color w:val="002060"/>
          <w:lang w:eastAsia="fr-FR"/>
        </w:rPr>
        <w:t xml:space="preserve">d’exemples </w:t>
      </w:r>
      <w:r w:rsidR="00054574">
        <w:rPr>
          <w:rFonts w:eastAsia="Times New Roman"/>
          <w:b/>
          <w:color w:val="002060"/>
          <w:lang w:eastAsia="fr-FR"/>
        </w:rPr>
        <w:t xml:space="preserve">pourrait être rallongée : « etc. » </w:t>
      </w:r>
      <w:r w:rsidR="00054574">
        <w:rPr>
          <w:rFonts w:eastAsia="Times New Roman" w:cs="Calibri"/>
          <w:b/>
          <w:color w:val="002060"/>
          <w:lang w:eastAsia="fr-FR"/>
        </w:rPr>
        <w:t>→</w:t>
      </w:r>
      <w:r w:rsidR="00054574">
        <w:rPr>
          <w:rFonts w:eastAsia="Times New Roman"/>
          <w:b/>
          <w:color w:val="002060"/>
          <w:lang w:eastAsia="fr-FR"/>
        </w:rPr>
        <w:t xml:space="preserve"> Kant ne retient </w:t>
      </w:r>
      <w:r w:rsidR="00054574" w:rsidRPr="00054574">
        <w:rPr>
          <w:rFonts w:eastAsia="Times New Roman"/>
          <w:b/>
          <w:i/>
          <w:color w:val="002060"/>
          <w:lang w:eastAsia="fr-FR"/>
        </w:rPr>
        <w:t>que</w:t>
      </w:r>
      <w:r w:rsidR="00054574">
        <w:rPr>
          <w:rFonts w:eastAsia="Times New Roman"/>
          <w:b/>
          <w:color w:val="002060"/>
          <w:lang w:eastAsia="fr-FR"/>
        </w:rPr>
        <w:t xml:space="preserve"> quelques exemples. Autrement dit, on pourrait trouver d’autres cas…</w:t>
      </w:r>
      <w:r w:rsidR="00CE1AB7" w:rsidRPr="00CE1AB7">
        <w:rPr>
          <w:rFonts w:eastAsia="Times New Roman"/>
          <w:b/>
          <w:color w:val="002060"/>
          <w:lang w:eastAsia="fr-FR"/>
        </w:rPr>
        <w:t xml:space="preserve"> </w:t>
      </w:r>
    </w:p>
    <w:p w:rsidR="00CE1AB7" w:rsidRDefault="00CE1AB7" w:rsidP="00664C84">
      <w:pPr>
        <w:spacing w:after="120"/>
        <w:ind w:left="284"/>
        <w:jc w:val="both"/>
        <w:rPr>
          <w:rFonts w:eastAsia="Times New Roman"/>
          <w:b/>
          <w:color w:val="002060"/>
          <w:lang w:eastAsia="fr-FR"/>
        </w:rPr>
      </w:pPr>
      <w:r>
        <w:rPr>
          <w:rFonts w:eastAsia="Times New Roman"/>
          <w:b/>
          <w:color w:val="002060"/>
          <w:lang w:eastAsia="fr-FR"/>
        </w:rPr>
        <w:t>À partir de ces exemples</w:t>
      </w:r>
      <w:r w:rsidR="00054574">
        <w:rPr>
          <w:rFonts w:eastAsia="Times New Roman"/>
          <w:b/>
          <w:color w:val="002060"/>
          <w:lang w:eastAsia="fr-FR"/>
        </w:rPr>
        <w:t>, Kant tire une conclusion : pas besoin de se donner de la peine</w:t>
      </w:r>
      <w:r>
        <w:rPr>
          <w:rFonts w:eastAsia="Times New Roman"/>
          <w:b/>
          <w:color w:val="002060"/>
          <w:lang w:eastAsia="fr-FR"/>
        </w:rPr>
        <w:t xml:space="preserve">. </w:t>
      </w:r>
    </w:p>
    <w:p w:rsidR="00C57EC2" w:rsidRDefault="00C57EC2" w:rsidP="00664C84">
      <w:pPr>
        <w:spacing w:after="120"/>
        <w:ind w:left="284"/>
        <w:jc w:val="both"/>
        <w:rPr>
          <w:rFonts w:eastAsia="Times New Roman"/>
          <w:b/>
          <w:color w:val="002060"/>
          <w:lang w:eastAsia="fr-FR"/>
        </w:rPr>
      </w:pPr>
      <w:r w:rsidRPr="00695817">
        <w:rPr>
          <w:rFonts w:eastAsia="Times New Roman"/>
          <w:b/>
          <w:color w:val="002060"/>
          <w:highlight w:val="green"/>
          <w:u w:val="single"/>
          <w:lang w:eastAsia="fr-FR"/>
        </w:rPr>
        <w:t>Remarque 2</w:t>
      </w:r>
      <w:r w:rsidRPr="00695817">
        <w:rPr>
          <w:rFonts w:eastAsia="Times New Roman"/>
          <w:b/>
          <w:color w:val="002060"/>
          <w:highlight w:val="green"/>
          <w:lang w:eastAsia="fr-FR"/>
        </w:rPr>
        <w:t> : p</w:t>
      </w:r>
      <w:r w:rsidR="00CE1AB7" w:rsidRPr="00695817">
        <w:rPr>
          <w:rFonts w:eastAsia="Times New Roman"/>
          <w:b/>
          <w:color w:val="002060"/>
          <w:highlight w:val="green"/>
          <w:lang w:eastAsia="fr-FR"/>
        </w:rPr>
        <w:t>assage important car permet de définir « mineur ».</w:t>
      </w:r>
      <w:r w:rsidR="00CE1AB7">
        <w:rPr>
          <w:rFonts w:eastAsia="Times New Roman"/>
          <w:b/>
          <w:color w:val="002060"/>
          <w:lang w:eastAsia="fr-FR"/>
        </w:rPr>
        <w:t xml:space="preserve"> </w:t>
      </w:r>
    </w:p>
    <w:p w:rsidR="00CE1AB7" w:rsidRPr="00C57EC2" w:rsidRDefault="00CE1AB7" w:rsidP="00C57EC2">
      <w:pPr>
        <w:pStyle w:val="Paragraphedeliste"/>
        <w:numPr>
          <w:ilvl w:val="0"/>
          <w:numId w:val="9"/>
        </w:numPr>
        <w:spacing w:after="120"/>
        <w:jc w:val="both"/>
        <w:rPr>
          <w:rFonts w:eastAsia="Times New Roman"/>
          <w:b/>
          <w:color w:val="002060"/>
          <w:lang w:eastAsia="fr-FR"/>
        </w:rPr>
      </w:pPr>
      <w:r w:rsidRPr="00C57EC2">
        <w:rPr>
          <w:rFonts w:eastAsia="Times New Roman"/>
          <w:b/>
          <w:color w:val="002060"/>
          <w:lang w:eastAsia="fr-FR"/>
        </w:rPr>
        <w:t xml:space="preserve">Vocabulaire « entendement », « conscience », « juger » montre qu’il y a un rapport avec la pensée. </w:t>
      </w:r>
    </w:p>
    <w:p w:rsidR="008528A2" w:rsidRPr="00C57EC2" w:rsidRDefault="00CE1AB7" w:rsidP="00C57EC2">
      <w:pPr>
        <w:pStyle w:val="Paragraphedeliste"/>
        <w:numPr>
          <w:ilvl w:val="0"/>
          <w:numId w:val="9"/>
        </w:numPr>
        <w:spacing w:after="120"/>
        <w:jc w:val="both"/>
        <w:rPr>
          <w:rFonts w:eastAsia="Times New Roman"/>
          <w:b/>
          <w:color w:val="002060"/>
          <w:lang w:eastAsia="fr-FR"/>
        </w:rPr>
      </w:pPr>
      <w:r w:rsidRPr="00C57EC2">
        <w:rPr>
          <w:rFonts w:eastAsia="Times New Roman"/>
          <w:b/>
          <w:color w:val="002060"/>
          <w:lang w:eastAsia="fr-FR"/>
        </w:rPr>
        <w:t xml:space="preserve">De plus, exemples pris montrent qu’être mineur, c’est « préférer » </w:t>
      </w:r>
      <w:r w:rsidRPr="00C57EC2">
        <w:rPr>
          <w:rFonts w:eastAsia="Times New Roman"/>
          <w:b/>
          <w:color w:val="002060"/>
          <w:u w:val="single"/>
          <w:lang w:eastAsia="fr-FR"/>
        </w:rPr>
        <w:t>se laisser guider par d’autres</w:t>
      </w:r>
      <w:r w:rsidRPr="00C57EC2">
        <w:rPr>
          <w:rFonts w:eastAsia="Times New Roman"/>
          <w:b/>
          <w:color w:val="002060"/>
          <w:lang w:eastAsia="fr-FR"/>
        </w:rPr>
        <w:t xml:space="preserve">. </w:t>
      </w:r>
    </w:p>
    <w:p w:rsidR="00CE1AB7" w:rsidRDefault="00CE1AB7" w:rsidP="00664C84">
      <w:pPr>
        <w:spacing w:after="120"/>
        <w:ind w:left="284"/>
        <w:jc w:val="both"/>
        <w:rPr>
          <w:rFonts w:eastAsia="Times New Roman"/>
          <w:b/>
          <w:color w:val="002060"/>
          <w:lang w:eastAsia="fr-FR"/>
        </w:rPr>
      </w:pPr>
      <w:r w:rsidRPr="00C57EC2">
        <w:rPr>
          <w:rFonts w:eastAsia="Times New Roman"/>
          <w:b/>
          <w:color w:val="002060"/>
          <w:highlight w:val="yellow"/>
          <w:lang w:eastAsia="fr-FR"/>
        </w:rPr>
        <w:t>Donc réponse à la question qu’on se posait tout à l’heure</w:t>
      </w:r>
      <w:r>
        <w:rPr>
          <w:rFonts w:eastAsia="Times New Roman"/>
          <w:b/>
          <w:color w:val="002060"/>
          <w:lang w:eastAsia="fr-FR"/>
        </w:rPr>
        <w:t xml:space="preserve"> : « mineur » est à prendre au sens métaphorique et désigne </w:t>
      </w:r>
      <w:r w:rsidRPr="00C57EC2">
        <w:rPr>
          <w:rFonts w:eastAsia="Times New Roman"/>
          <w:b/>
          <w:color w:val="002060"/>
          <w:highlight w:val="yellow"/>
          <w:lang w:eastAsia="fr-FR"/>
        </w:rPr>
        <w:t>celui qui ne veut pas penser par soi-même, de manière autonome, mais préfère laisser d’autres gens penser pour lui</w:t>
      </w:r>
      <w:r>
        <w:rPr>
          <w:rFonts w:eastAsia="Times New Roman"/>
          <w:b/>
          <w:color w:val="002060"/>
          <w:lang w:eastAsia="fr-FR"/>
        </w:rPr>
        <w:t> !</w:t>
      </w:r>
      <w:r w:rsidR="00F52B0A">
        <w:rPr>
          <w:rFonts w:eastAsia="Times New Roman"/>
          <w:b/>
          <w:color w:val="002060"/>
          <w:lang w:eastAsia="fr-FR"/>
        </w:rPr>
        <w:t xml:space="preserve"> Autrement dit, </w:t>
      </w:r>
      <w:r w:rsidR="00F52B0A" w:rsidRPr="00C57EC2">
        <w:rPr>
          <w:rFonts w:eastAsia="Times New Roman"/>
          <w:b/>
          <w:color w:val="002060"/>
          <w:highlight w:val="yellow"/>
          <w:lang w:eastAsia="fr-FR"/>
        </w:rPr>
        <w:t>minorité</w:t>
      </w:r>
      <w:r w:rsidR="00F52B0A">
        <w:rPr>
          <w:rFonts w:eastAsia="Times New Roman"/>
          <w:b/>
          <w:color w:val="002060"/>
          <w:lang w:eastAsia="fr-FR"/>
        </w:rPr>
        <w:t xml:space="preserve"> =&gt; synonyme de dépendance et d’</w:t>
      </w:r>
      <w:r w:rsidR="00F52B0A" w:rsidRPr="00C57EC2">
        <w:rPr>
          <w:rFonts w:eastAsia="Times New Roman"/>
          <w:b/>
          <w:color w:val="FF0000"/>
          <w:lang w:eastAsia="fr-FR"/>
        </w:rPr>
        <w:t>hétéronomie</w:t>
      </w:r>
      <w:r w:rsidR="00F52B0A">
        <w:rPr>
          <w:rFonts w:eastAsia="Times New Roman"/>
          <w:b/>
          <w:color w:val="002060"/>
          <w:lang w:eastAsia="fr-FR"/>
        </w:rPr>
        <w:t xml:space="preserve">, dépendre de quelqu’un d’autre, recevoir sa loi de quelqu’un d’autre… </w:t>
      </w:r>
    </w:p>
    <w:p w:rsidR="00054574" w:rsidRPr="00054574" w:rsidRDefault="00CE1AB7" w:rsidP="00664C84">
      <w:pPr>
        <w:spacing w:after="120"/>
        <w:ind w:left="284"/>
        <w:jc w:val="both"/>
        <w:rPr>
          <w:rFonts w:eastAsia="Times New Roman"/>
          <w:b/>
          <w:color w:val="002060"/>
          <w:lang w:eastAsia="fr-FR"/>
        </w:rPr>
      </w:pPr>
      <w:r>
        <w:rPr>
          <w:rFonts w:eastAsia="Times New Roman"/>
          <w:b/>
          <w:color w:val="002060"/>
          <w:lang w:eastAsia="fr-FR"/>
        </w:rPr>
        <w:t xml:space="preserve">Idée implicite : penser par soi-même serait une activité pénible et difficile… Pourquoi ? </w:t>
      </w:r>
    </w:p>
    <w:p w:rsidR="00054574" w:rsidRDefault="00054574" w:rsidP="00664C84">
      <w:pPr>
        <w:spacing w:after="120"/>
        <w:ind w:left="284"/>
        <w:jc w:val="both"/>
        <w:rPr>
          <w:rFonts w:eastAsia="Times New Roman"/>
          <w:color w:val="000000"/>
          <w:lang w:eastAsia="fr-FR"/>
        </w:rPr>
      </w:pPr>
    </w:p>
    <w:p w:rsidR="00C57EC2" w:rsidRDefault="00664C84" w:rsidP="00664C84">
      <w:pPr>
        <w:spacing w:after="120"/>
        <w:ind w:left="284"/>
        <w:jc w:val="both"/>
        <w:rPr>
          <w:rFonts w:eastAsia="Times New Roman" w:cs="Calibri"/>
          <w:b/>
          <w:color w:val="002060"/>
          <w:lang w:eastAsia="fr-FR"/>
        </w:rPr>
      </w:pPr>
      <w:r w:rsidRPr="006A18C1">
        <w:rPr>
          <w:rFonts w:eastAsia="Times New Roman"/>
          <w:color w:val="000000"/>
          <w:lang w:eastAsia="fr-FR"/>
        </w:rPr>
        <w:t xml:space="preserve">Il ne m’est pas nécessaire de penser, pourvu que je puisse payer </w:t>
      </w:r>
      <w:r w:rsidRPr="006A18C1">
        <w:rPr>
          <w:rFonts w:eastAsia="Times New Roman"/>
          <w:color w:val="000000"/>
          <w:highlight w:val="magenta"/>
          <w:lang w:eastAsia="fr-FR"/>
        </w:rPr>
        <w:t>;</w:t>
      </w:r>
      <w:r w:rsidRPr="006A18C1">
        <w:rPr>
          <w:rFonts w:eastAsia="Times New Roman"/>
          <w:color w:val="000000"/>
          <w:lang w:eastAsia="fr-FR"/>
        </w:rPr>
        <w:t xml:space="preserve"> d’autres se chargeront bien pour moi de cette ennuyeuse </w:t>
      </w:r>
      <w:r w:rsidRPr="0051367F">
        <w:rPr>
          <w:rFonts w:eastAsia="Times New Roman"/>
          <w:color w:val="000000"/>
          <w:highlight w:val="lightGray"/>
          <w:lang w:eastAsia="fr-FR"/>
        </w:rPr>
        <w:t>besogne</w:t>
      </w:r>
      <w:r w:rsidRPr="006A18C1">
        <w:rPr>
          <w:rFonts w:eastAsia="Times New Roman"/>
          <w:color w:val="000000"/>
          <w:lang w:eastAsia="fr-FR"/>
        </w:rPr>
        <w:t xml:space="preserve">. </w:t>
      </w:r>
    </w:p>
    <w:p w:rsidR="00C57EC2" w:rsidRDefault="00C57EC2" w:rsidP="00664C84">
      <w:pPr>
        <w:spacing w:after="120"/>
        <w:ind w:left="284"/>
        <w:jc w:val="both"/>
        <w:rPr>
          <w:rFonts w:eastAsia="Times New Roman"/>
          <w:b/>
          <w:color w:val="002060"/>
          <w:lang w:eastAsia="fr-FR"/>
        </w:rPr>
      </w:pPr>
      <w:r w:rsidRPr="00C57EC2">
        <w:rPr>
          <w:rFonts w:eastAsia="Times New Roman" w:cs="Calibri"/>
          <w:b/>
          <w:color w:val="002060"/>
          <w:u w:val="single"/>
          <w:lang w:eastAsia="fr-FR"/>
        </w:rPr>
        <w:t>Fonction</w:t>
      </w:r>
      <w:r>
        <w:rPr>
          <w:rFonts w:eastAsia="Times New Roman" w:cs="Calibri"/>
          <w:b/>
          <w:color w:val="002060"/>
          <w:lang w:eastAsia="fr-FR"/>
        </w:rPr>
        <w:t xml:space="preserve"> : transition puisque </w:t>
      </w:r>
      <w:r w:rsidR="00054574">
        <w:rPr>
          <w:rFonts w:eastAsia="Times New Roman"/>
          <w:b/>
          <w:color w:val="002060"/>
          <w:lang w:eastAsia="fr-FR"/>
        </w:rPr>
        <w:t>conclusion + introduction d’une nouvelle phase de l’argumentation : passer de l’attitude des mineurs au mode d’action des tuteurs</w:t>
      </w:r>
      <w:r w:rsidR="00CA2C50">
        <w:rPr>
          <w:rFonts w:eastAsia="Times New Roman"/>
          <w:b/>
          <w:color w:val="002060"/>
          <w:lang w:eastAsia="fr-FR"/>
        </w:rPr>
        <w:t xml:space="preserve">. </w:t>
      </w:r>
    </w:p>
    <w:p w:rsidR="00054574" w:rsidRPr="00C57EC2" w:rsidRDefault="00C57EC2" w:rsidP="00C57EC2">
      <w:pPr>
        <w:spacing w:after="120"/>
        <w:ind w:left="284"/>
        <w:jc w:val="both"/>
        <w:rPr>
          <w:rFonts w:eastAsia="Times New Roman"/>
          <w:b/>
          <w:color w:val="002060"/>
          <w:lang w:eastAsia="fr-FR"/>
        </w:rPr>
      </w:pPr>
      <w:r>
        <w:rPr>
          <w:rFonts w:eastAsia="Times New Roman"/>
          <w:b/>
          <w:color w:val="002060"/>
          <w:lang w:eastAsia="fr-FR"/>
        </w:rPr>
        <w:t>P</w:t>
      </w:r>
      <w:r w:rsidR="00CA2C50">
        <w:rPr>
          <w:rFonts w:eastAsia="Times New Roman"/>
          <w:b/>
          <w:color w:val="002060"/>
          <w:lang w:eastAsia="fr-FR"/>
        </w:rPr>
        <w:t>assage à une autre partie du texte</w:t>
      </w:r>
      <w:r>
        <w:rPr>
          <w:rFonts w:eastAsia="Times New Roman"/>
          <w:b/>
          <w:color w:val="002060"/>
          <w:lang w:eastAsia="fr-FR"/>
        </w:rPr>
        <w:t> ?</w:t>
      </w:r>
      <w:r w:rsidR="00CA2C50">
        <w:rPr>
          <w:rFonts w:eastAsia="Times New Roman"/>
          <w:b/>
          <w:color w:val="002060"/>
          <w:lang w:eastAsia="fr-FR"/>
        </w:rPr>
        <w:t xml:space="preserve"> </w:t>
      </w:r>
    </w:p>
    <w:p w:rsidR="00C57EC2" w:rsidRDefault="00664C84" w:rsidP="00664C84">
      <w:pPr>
        <w:spacing w:after="120"/>
        <w:ind w:left="284"/>
        <w:jc w:val="both"/>
        <w:rPr>
          <w:rFonts w:eastAsia="Times New Roman"/>
          <w:b/>
          <w:color w:val="002060"/>
          <w:lang w:eastAsia="fr-FR"/>
        </w:rPr>
      </w:pPr>
      <w:r w:rsidRPr="006A18C1">
        <w:rPr>
          <w:rFonts w:eastAsia="Times New Roman"/>
          <w:color w:val="000000"/>
          <w:lang w:eastAsia="fr-FR"/>
        </w:rPr>
        <w:t xml:space="preserve">Les tuteurs, qui se sont </w:t>
      </w:r>
      <w:r w:rsidRPr="0051367F">
        <w:rPr>
          <w:rFonts w:eastAsia="Times New Roman"/>
          <w:color w:val="FF0000"/>
          <w:lang w:eastAsia="fr-FR"/>
        </w:rPr>
        <w:t>très aimablement</w:t>
      </w:r>
      <w:r w:rsidRPr="006A18C1">
        <w:rPr>
          <w:rFonts w:eastAsia="Times New Roman"/>
          <w:color w:val="000000"/>
          <w:lang w:eastAsia="fr-FR"/>
        </w:rPr>
        <w:t xml:space="preserve"> chargés d’exercer sur eux</w:t>
      </w:r>
      <w:r w:rsidRPr="00383C79">
        <w:rPr>
          <w:rFonts w:eastAsia="Times New Roman"/>
          <w:lang w:eastAsia="fr-FR"/>
        </w:rPr>
        <w:t xml:space="preserve"> leur</w:t>
      </w:r>
      <w:r w:rsidRPr="0051367F">
        <w:rPr>
          <w:rFonts w:eastAsia="Times New Roman"/>
          <w:color w:val="FF0000"/>
          <w:lang w:eastAsia="fr-FR"/>
        </w:rPr>
        <w:t xml:space="preserve"> haute </w:t>
      </w:r>
      <w:r w:rsidRPr="00383C79">
        <w:rPr>
          <w:rFonts w:eastAsia="Times New Roman"/>
          <w:b/>
          <w:lang w:eastAsia="fr-FR"/>
        </w:rPr>
        <w:t>direction</w:t>
      </w:r>
      <w:r w:rsidRPr="006A18C1">
        <w:rPr>
          <w:rFonts w:eastAsia="Times New Roman"/>
          <w:color w:val="000000"/>
          <w:lang w:eastAsia="fr-FR"/>
        </w:rPr>
        <w:t xml:space="preserve">, ne manquent pas de faire que les hommes, de loin les plus nombreux (avec le beau sexe tout entier), tiennent pour </w:t>
      </w:r>
      <w:r w:rsidRPr="0051367F">
        <w:rPr>
          <w:rFonts w:eastAsia="Times New Roman"/>
          <w:b/>
          <w:color w:val="7030A0"/>
          <w:lang w:eastAsia="fr-FR"/>
        </w:rPr>
        <w:t>très dangereux</w:t>
      </w:r>
      <w:r w:rsidRPr="006A18C1">
        <w:rPr>
          <w:rFonts w:eastAsia="Times New Roman"/>
          <w:color w:val="000000"/>
          <w:lang w:eastAsia="fr-FR"/>
        </w:rPr>
        <w:t xml:space="preserve"> le pas vers la </w:t>
      </w:r>
      <w:r w:rsidRPr="006A18C1">
        <w:rPr>
          <w:rFonts w:eastAsia="Times New Roman"/>
          <w:color w:val="000000"/>
          <w:highlight w:val="cyan"/>
          <w:lang w:eastAsia="fr-FR"/>
        </w:rPr>
        <w:t>majorité</w:t>
      </w:r>
      <w:r w:rsidRPr="006A18C1">
        <w:rPr>
          <w:rFonts w:eastAsia="Times New Roman"/>
          <w:color w:val="000000"/>
          <w:lang w:eastAsia="fr-FR"/>
        </w:rPr>
        <w:t xml:space="preserve">, qui est déjà en lui-même </w:t>
      </w:r>
      <w:r w:rsidRPr="0051367F">
        <w:rPr>
          <w:rFonts w:eastAsia="Times New Roman"/>
          <w:color w:val="000000"/>
          <w:highlight w:val="lightGray"/>
          <w:lang w:eastAsia="fr-FR"/>
        </w:rPr>
        <w:t>pénible</w:t>
      </w:r>
      <w:r w:rsidRPr="006A18C1">
        <w:rPr>
          <w:rFonts w:eastAsia="Times New Roman"/>
          <w:color w:val="000000"/>
          <w:lang w:eastAsia="fr-FR"/>
        </w:rPr>
        <w:t xml:space="preserve">. </w:t>
      </w:r>
      <w:r w:rsidR="00CE0542" w:rsidRPr="00CE0542">
        <w:rPr>
          <w:rFonts w:eastAsia="Times New Roman" w:cs="Calibri"/>
          <w:b/>
          <w:color w:val="002060"/>
          <w:lang w:eastAsia="fr-FR"/>
        </w:rPr>
        <w:t>=&gt;</w:t>
      </w:r>
      <w:r w:rsidR="00CE0542" w:rsidRPr="00CE0542">
        <w:rPr>
          <w:rFonts w:eastAsia="Times New Roman"/>
          <w:b/>
          <w:color w:val="002060"/>
          <w:lang w:eastAsia="fr-FR"/>
        </w:rPr>
        <w:t xml:space="preserve"> description de l’action des tuteurs. </w:t>
      </w:r>
    </w:p>
    <w:p w:rsidR="00CE0542" w:rsidRDefault="00C57EC2" w:rsidP="00664C84">
      <w:pPr>
        <w:spacing w:after="120"/>
        <w:ind w:left="284"/>
        <w:jc w:val="both"/>
        <w:rPr>
          <w:rFonts w:eastAsia="Times New Roman"/>
          <w:color w:val="000000"/>
          <w:lang w:eastAsia="fr-FR"/>
        </w:rPr>
      </w:pPr>
      <w:r w:rsidRPr="00C57EC2">
        <w:rPr>
          <w:rFonts w:eastAsia="Times New Roman"/>
          <w:b/>
          <w:color w:val="002060"/>
          <w:u w:val="single"/>
          <w:lang w:eastAsia="fr-FR"/>
        </w:rPr>
        <w:lastRenderedPageBreak/>
        <w:t>Fonction</w:t>
      </w:r>
      <w:r>
        <w:rPr>
          <w:rFonts w:eastAsia="Times New Roman"/>
          <w:b/>
          <w:color w:val="002060"/>
          <w:lang w:eastAsia="fr-FR"/>
        </w:rPr>
        <w:t> :</w:t>
      </w:r>
      <w:r w:rsidR="00CE0542" w:rsidRPr="00CE0542">
        <w:rPr>
          <w:rFonts w:eastAsia="Times New Roman"/>
          <w:b/>
          <w:color w:val="002060"/>
          <w:lang w:eastAsia="fr-FR"/>
        </w:rPr>
        <w:t xml:space="preserve"> Montrer comment ils s’y prennent pour maintenir les hommes dans cette « minorité ».</w:t>
      </w:r>
      <w:r w:rsidR="00CE0542">
        <w:rPr>
          <w:rFonts w:eastAsia="Times New Roman"/>
          <w:color w:val="000000"/>
          <w:lang w:eastAsia="fr-FR"/>
        </w:rPr>
        <w:t xml:space="preserve"> </w:t>
      </w:r>
    </w:p>
    <w:p w:rsidR="00CE0542" w:rsidRPr="00C57EC2" w:rsidRDefault="00C57EC2" w:rsidP="00C57EC2">
      <w:pPr>
        <w:spacing w:after="120"/>
        <w:ind w:left="284"/>
        <w:jc w:val="both"/>
        <w:rPr>
          <w:rFonts w:eastAsia="Times New Roman"/>
          <w:color w:val="000000"/>
          <w:lang w:eastAsia="fr-FR"/>
        </w:rPr>
      </w:pPr>
      <w:r>
        <w:rPr>
          <w:rFonts w:eastAsia="Times New Roman"/>
          <w:b/>
          <w:color w:val="002060"/>
          <w:u w:val="single"/>
          <w:lang w:eastAsia="fr-FR"/>
        </w:rPr>
        <w:t>Remarque 1 </w:t>
      </w:r>
      <w:r w:rsidRPr="00C57EC2">
        <w:rPr>
          <w:rFonts w:eastAsia="Times New Roman"/>
          <w:color w:val="000000"/>
          <w:lang w:eastAsia="fr-FR"/>
        </w:rPr>
        <w:t>:</w:t>
      </w:r>
      <w:r>
        <w:rPr>
          <w:rFonts w:eastAsia="Times New Roman"/>
          <w:color w:val="000000"/>
          <w:lang w:eastAsia="fr-FR"/>
        </w:rPr>
        <w:t xml:space="preserve"> </w:t>
      </w:r>
      <w:r w:rsidR="00CE0542" w:rsidRPr="00F52B0A">
        <w:rPr>
          <w:rFonts w:eastAsia="Times New Roman"/>
          <w:b/>
          <w:color w:val="002060"/>
          <w:lang w:eastAsia="fr-FR"/>
        </w:rPr>
        <w:t>« faire que »… « tiennent</w:t>
      </w:r>
      <w:r w:rsidR="00F52B0A">
        <w:rPr>
          <w:rFonts w:eastAsia="Times New Roman"/>
          <w:b/>
          <w:color w:val="002060"/>
          <w:lang w:eastAsia="fr-FR"/>
        </w:rPr>
        <w:t xml:space="preserve"> pour » =&gt; expressions qui nous renseignent sur le mode d’action des tuteurs, il s’agit de</w:t>
      </w:r>
      <w:r w:rsidR="00CE0542" w:rsidRPr="00F52B0A">
        <w:rPr>
          <w:rFonts w:eastAsia="Times New Roman"/>
          <w:b/>
          <w:color w:val="002060"/>
          <w:lang w:eastAsia="fr-FR"/>
        </w:rPr>
        <w:t xml:space="preserve"> </w:t>
      </w:r>
      <w:r w:rsidR="00CE0542" w:rsidRPr="00695817">
        <w:rPr>
          <w:rFonts w:eastAsia="Times New Roman"/>
          <w:b/>
          <w:i/>
          <w:color w:val="002060"/>
          <w:lang w:eastAsia="fr-FR"/>
        </w:rPr>
        <w:t>manipuler</w:t>
      </w:r>
      <w:r w:rsidR="00CE0542" w:rsidRPr="00F52B0A">
        <w:rPr>
          <w:rFonts w:eastAsia="Times New Roman"/>
          <w:b/>
          <w:color w:val="002060"/>
          <w:lang w:eastAsia="fr-FR"/>
        </w:rPr>
        <w:t xml:space="preserve"> les hommes et</w:t>
      </w:r>
      <w:r w:rsidR="00F52B0A">
        <w:rPr>
          <w:rFonts w:eastAsia="Times New Roman"/>
          <w:b/>
          <w:color w:val="002060"/>
          <w:lang w:eastAsia="fr-FR"/>
        </w:rPr>
        <w:t xml:space="preserve"> de</w:t>
      </w:r>
      <w:r w:rsidR="00695817">
        <w:rPr>
          <w:rFonts w:eastAsia="Times New Roman"/>
          <w:b/>
          <w:color w:val="002060"/>
          <w:lang w:eastAsia="fr-FR"/>
        </w:rPr>
        <w:t xml:space="preserve"> </w:t>
      </w:r>
      <w:r w:rsidR="00695817" w:rsidRPr="00695817">
        <w:rPr>
          <w:rFonts w:eastAsia="Times New Roman"/>
          <w:b/>
          <w:i/>
          <w:color w:val="002060"/>
          <w:lang w:eastAsia="fr-FR"/>
        </w:rPr>
        <w:t>produire l’illusion</w:t>
      </w:r>
      <w:r w:rsidR="00CE0542" w:rsidRPr="00695817">
        <w:rPr>
          <w:rFonts w:eastAsia="Times New Roman"/>
          <w:b/>
          <w:i/>
          <w:color w:val="002060"/>
          <w:lang w:eastAsia="fr-FR"/>
        </w:rPr>
        <w:t xml:space="preserve"> d’un danger</w:t>
      </w:r>
      <w:r w:rsidR="00CE0542" w:rsidRPr="00F52B0A">
        <w:rPr>
          <w:rFonts w:eastAsia="Times New Roman"/>
          <w:b/>
          <w:color w:val="002060"/>
          <w:lang w:eastAsia="fr-FR"/>
        </w:rPr>
        <w:t xml:space="preserve"> dans le fait de penser par soi-même</w:t>
      </w:r>
    </w:p>
    <w:p w:rsidR="00CE0542" w:rsidRPr="00F52B0A" w:rsidRDefault="00C57EC2" w:rsidP="00664C84">
      <w:pPr>
        <w:spacing w:after="120"/>
        <w:ind w:left="284"/>
        <w:jc w:val="both"/>
        <w:rPr>
          <w:rFonts w:eastAsia="Times New Roman"/>
          <w:b/>
          <w:color w:val="002060"/>
          <w:lang w:eastAsia="fr-FR"/>
        </w:rPr>
      </w:pPr>
      <w:r w:rsidRPr="00C57EC2">
        <w:rPr>
          <w:rFonts w:eastAsia="Times New Roman"/>
          <w:b/>
          <w:color w:val="002060"/>
          <w:u w:val="single"/>
          <w:lang w:eastAsia="fr-FR"/>
        </w:rPr>
        <w:t>Remarque 2</w:t>
      </w:r>
      <w:r>
        <w:rPr>
          <w:rFonts w:eastAsia="Times New Roman"/>
          <w:b/>
          <w:color w:val="002060"/>
          <w:lang w:eastAsia="fr-FR"/>
        </w:rPr>
        <w:t> : i</w:t>
      </w:r>
      <w:r w:rsidR="00CE0542" w:rsidRPr="00F52B0A">
        <w:rPr>
          <w:rFonts w:eastAsia="Times New Roman"/>
          <w:b/>
          <w:color w:val="002060"/>
          <w:lang w:eastAsia="fr-FR"/>
        </w:rPr>
        <w:t>ronie de Kant (« très aima</w:t>
      </w:r>
      <w:r>
        <w:rPr>
          <w:rFonts w:eastAsia="Times New Roman"/>
          <w:b/>
          <w:color w:val="002060"/>
          <w:lang w:eastAsia="fr-FR"/>
        </w:rPr>
        <w:t xml:space="preserve">blement », « haute direction »). </w:t>
      </w:r>
      <w:r w:rsidR="00F52B0A" w:rsidRPr="00695817">
        <w:rPr>
          <w:rFonts w:eastAsia="Times New Roman"/>
          <w:b/>
          <w:color w:val="FF0000"/>
          <w:lang w:eastAsia="fr-FR"/>
        </w:rPr>
        <w:t>Présenter ça comme un bien, comme un acte généreux (« très aimablement ») alors qu’il s’agit en réalité d’un acte de manipulation</w:t>
      </w:r>
      <w:r w:rsidR="00F52B0A">
        <w:rPr>
          <w:rFonts w:eastAsia="Times New Roman"/>
          <w:b/>
          <w:color w:val="002060"/>
          <w:lang w:eastAsia="fr-FR"/>
        </w:rPr>
        <w:t xml:space="preserve"> qui vise à nous maintenir dans un état de dépendance.</w:t>
      </w:r>
    </w:p>
    <w:p w:rsidR="00CE0542" w:rsidRDefault="00CE0542" w:rsidP="00F52B0A">
      <w:pPr>
        <w:spacing w:after="120"/>
        <w:jc w:val="both"/>
        <w:rPr>
          <w:rFonts w:eastAsia="Times New Roman"/>
          <w:color w:val="000000"/>
          <w:lang w:eastAsia="fr-FR"/>
        </w:rPr>
      </w:pPr>
    </w:p>
    <w:p w:rsidR="00C57EC2" w:rsidRDefault="00664C84" w:rsidP="00664C84">
      <w:pPr>
        <w:spacing w:after="120"/>
        <w:ind w:left="284"/>
        <w:jc w:val="both"/>
        <w:rPr>
          <w:rFonts w:eastAsia="Times New Roman"/>
          <w:color w:val="000000"/>
          <w:lang w:eastAsia="fr-FR"/>
        </w:rPr>
      </w:pPr>
      <w:r w:rsidRPr="0051367F">
        <w:rPr>
          <w:rFonts w:eastAsia="Times New Roman"/>
          <w:color w:val="000000"/>
          <w:highlight w:val="green"/>
          <w:lang w:eastAsia="fr-FR"/>
        </w:rPr>
        <w:t>Après avoir</w:t>
      </w:r>
      <w:r w:rsidRPr="006A18C1">
        <w:rPr>
          <w:rFonts w:eastAsia="Times New Roman"/>
          <w:color w:val="000000"/>
          <w:lang w:eastAsia="fr-FR"/>
        </w:rPr>
        <w:t xml:space="preserve"> </w:t>
      </w:r>
      <w:r w:rsidRPr="0051367F">
        <w:rPr>
          <w:rFonts w:eastAsia="Times New Roman"/>
          <w:color w:val="FF0000"/>
          <w:lang w:eastAsia="fr-FR"/>
        </w:rPr>
        <w:t>abêti leur bétail</w:t>
      </w:r>
      <w:r w:rsidRPr="006A18C1">
        <w:rPr>
          <w:rFonts w:eastAsia="Times New Roman"/>
          <w:color w:val="000000"/>
          <w:lang w:eastAsia="fr-FR"/>
        </w:rPr>
        <w:t xml:space="preserve"> </w:t>
      </w:r>
      <w:r w:rsidRPr="0051367F">
        <w:rPr>
          <w:rFonts w:eastAsia="Times New Roman"/>
          <w:color w:val="000000"/>
          <w:highlight w:val="green"/>
          <w:lang w:eastAsia="fr-FR"/>
        </w:rPr>
        <w:t>et avoir</w:t>
      </w:r>
      <w:r w:rsidRPr="006A18C1">
        <w:rPr>
          <w:rFonts w:eastAsia="Times New Roman"/>
          <w:color w:val="000000"/>
          <w:lang w:eastAsia="fr-FR"/>
        </w:rPr>
        <w:t xml:space="preserve"> soigneusement pris garde de ne </w:t>
      </w:r>
      <w:r w:rsidRPr="00383C79">
        <w:rPr>
          <w:rFonts w:eastAsia="Times New Roman"/>
          <w:b/>
          <w:color w:val="000000"/>
          <w:lang w:eastAsia="fr-FR"/>
        </w:rPr>
        <w:t>pas permettre</w:t>
      </w:r>
      <w:r w:rsidRPr="006A18C1">
        <w:rPr>
          <w:rFonts w:eastAsia="Times New Roman"/>
          <w:color w:val="000000"/>
          <w:lang w:eastAsia="fr-FR"/>
        </w:rPr>
        <w:t xml:space="preserve"> à ces </w:t>
      </w:r>
      <w:r w:rsidRPr="00383C79">
        <w:rPr>
          <w:rFonts w:eastAsia="Times New Roman"/>
          <w:color w:val="FF0000"/>
          <w:lang w:eastAsia="fr-FR"/>
        </w:rPr>
        <w:t>tranquilles créatures</w:t>
      </w:r>
      <w:r w:rsidRPr="006A18C1">
        <w:rPr>
          <w:rFonts w:eastAsia="Times New Roman"/>
          <w:color w:val="000000"/>
          <w:lang w:eastAsia="fr-FR"/>
        </w:rPr>
        <w:t xml:space="preserve"> d’oser faire le moindre pas hors du </w:t>
      </w:r>
      <w:r w:rsidRPr="00383C79">
        <w:rPr>
          <w:rFonts w:eastAsia="Times New Roman"/>
          <w:color w:val="FF0000"/>
          <w:lang w:eastAsia="fr-FR"/>
        </w:rPr>
        <w:t>chariot</w:t>
      </w:r>
      <w:r w:rsidRPr="006A18C1">
        <w:rPr>
          <w:rFonts w:eastAsia="Times New Roman"/>
          <w:color w:val="000000"/>
          <w:lang w:eastAsia="fr-FR"/>
        </w:rPr>
        <w:t xml:space="preserve"> où ils les ont </w:t>
      </w:r>
      <w:r w:rsidRPr="00383C79">
        <w:rPr>
          <w:rFonts w:eastAsia="Times New Roman"/>
          <w:b/>
          <w:color w:val="000000"/>
          <w:lang w:eastAsia="fr-FR"/>
        </w:rPr>
        <w:t>enfermées</w:t>
      </w:r>
      <w:r w:rsidRPr="00F211F7">
        <w:rPr>
          <w:rFonts w:eastAsia="Times New Roman"/>
          <w:color w:val="000000"/>
          <w:highlight w:val="magenta"/>
          <w:lang w:eastAsia="fr-FR"/>
        </w:rPr>
        <w:t>,</w:t>
      </w:r>
      <w:r w:rsidRPr="006A18C1">
        <w:rPr>
          <w:rFonts w:eastAsia="Times New Roman"/>
          <w:color w:val="000000"/>
          <w:lang w:eastAsia="fr-FR"/>
        </w:rPr>
        <w:t xml:space="preserve"> ils leur montrent </w:t>
      </w:r>
      <w:r w:rsidRPr="0051367F">
        <w:rPr>
          <w:rFonts w:eastAsia="Times New Roman"/>
          <w:b/>
          <w:color w:val="7030A0"/>
          <w:lang w:eastAsia="fr-FR"/>
        </w:rPr>
        <w:t>le danger</w:t>
      </w:r>
      <w:r w:rsidRPr="006A18C1">
        <w:rPr>
          <w:rFonts w:eastAsia="Times New Roman"/>
          <w:color w:val="000000"/>
          <w:lang w:eastAsia="fr-FR"/>
        </w:rPr>
        <w:t xml:space="preserve"> qui les </w:t>
      </w:r>
      <w:r w:rsidRPr="0051367F">
        <w:rPr>
          <w:rFonts w:eastAsia="Times New Roman"/>
          <w:b/>
          <w:color w:val="7030A0"/>
          <w:lang w:eastAsia="fr-FR"/>
        </w:rPr>
        <w:t>menace</w:t>
      </w:r>
      <w:r w:rsidRPr="006A18C1">
        <w:rPr>
          <w:rFonts w:eastAsia="Times New Roman"/>
          <w:color w:val="000000"/>
          <w:lang w:eastAsia="fr-FR"/>
        </w:rPr>
        <w:t xml:space="preserve"> si elles essaient de </w:t>
      </w:r>
      <w:r w:rsidRPr="00383C79">
        <w:rPr>
          <w:rFonts w:eastAsia="Times New Roman"/>
          <w:b/>
          <w:color w:val="00B050"/>
          <w:lang w:eastAsia="fr-FR"/>
        </w:rPr>
        <w:t>marcher seules</w:t>
      </w:r>
      <w:r w:rsidRPr="006A18C1">
        <w:rPr>
          <w:rFonts w:eastAsia="Times New Roman"/>
          <w:color w:val="000000"/>
          <w:lang w:eastAsia="fr-FR"/>
        </w:rPr>
        <w:t>. »</w:t>
      </w:r>
      <w:r w:rsidR="00F52B0A">
        <w:rPr>
          <w:rFonts w:eastAsia="Times New Roman"/>
          <w:color w:val="000000"/>
          <w:lang w:eastAsia="fr-FR"/>
        </w:rPr>
        <w:t xml:space="preserve"> </w:t>
      </w:r>
    </w:p>
    <w:p w:rsidR="00C57EC2" w:rsidRDefault="00C57EC2" w:rsidP="00664C84">
      <w:pPr>
        <w:spacing w:after="120"/>
        <w:ind w:left="284"/>
        <w:jc w:val="both"/>
        <w:rPr>
          <w:rFonts w:eastAsia="Times New Roman"/>
          <w:color w:val="000000"/>
          <w:lang w:eastAsia="fr-FR"/>
        </w:rPr>
      </w:pPr>
    </w:p>
    <w:p w:rsidR="00C57EC2" w:rsidRDefault="00C57EC2" w:rsidP="00664C84">
      <w:pPr>
        <w:spacing w:after="120"/>
        <w:ind w:left="284"/>
        <w:jc w:val="both"/>
        <w:rPr>
          <w:rFonts w:eastAsia="Times New Roman"/>
          <w:b/>
          <w:color w:val="002060"/>
          <w:lang w:eastAsia="fr-FR"/>
        </w:rPr>
      </w:pPr>
      <w:r w:rsidRPr="00C57EC2">
        <w:rPr>
          <w:rFonts w:eastAsia="Times New Roman"/>
          <w:b/>
          <w:color w:val="002060"/>
          <w:u w:val="single"/>
          <w:lang w:eastAsia="fr-FR"/>
        </w:rPr>
        <w:t>Remarque</w:t>
      </w:r>
      <w:r>
        <w:rPr>
          <w:rFonts w:eastAsia="Times New Roman"/>
          <w:b/>
          <w:color w:val="002060"/>
          <w:lang w:eastAsia="fr-FR"/>
        </w:rPr>
        <w:t xml:space="preserve"> :  </w:t>
      </w:r>
      <w:r w:rsidR="00F52B0A">
        <w:rPr>
          <w:rFonts w:eastAsia="Times New Roman"/>
          <w:b/>
          <w:color w:val="002060"/>
          <w:lang w:eastAsia="fr-FR"/>
        </w:rPr>
        <w:t>plusieurs métaphores. </w:t>
      </w:r>
    </w:p>
    <w:p w:rsidR="00C57EC2" w:rsidRDefault="00F52B0A" w:rsidP="00C57EC2">
      <w:pPr>
        <w:pStyle w:val="Paragraphedeliste"/>
        <w:numPr>
          <w:ilvl w:val="0"/>
          <w:numId w:val="9"/>
        </w:numPr>
        <w:spacing w:after="120"/>
        <w:jc w:val="both"/>
        <w:rPr>
          <w:rFonts w:eastAsia="Times New Roman"/>
          <w:b/>
          <w:color w:val="002060"/>
          <w:lang w:eastAsia="fr-FR"/>
        </w:rPr>
      </w:pPr>
      <w:r w:rsidRPr="00C57EC2">
        <w:rPr>
          <w:rFonts w:eastAsia="Times New Roman"/>
          <w:b/>
          <w:color w:val="002060"/>
          <w:lang w:eastAsia="fr-FR"/>
        </w:rPr>
        <w:t xml:space="preserve">« Bétail » = métaphore </w:t>
      </w:r>
      <w:r w:rsidRPr="00695817">
        <w:rPr>
          <w:rFonts w:eastAsia="Times New Roman"/>
          <w:b/>
          <w:color w:val="002060"/>
          <w:u w:val="single"/>
          <w:lang w:eastAsia="fr-FR"/>
        </w:rPr>
        <w:t>dévalorisante</w:t>
      </w:r>
      <w:r w:rsidRPr="00C57EC2">
        <w:rPr>
          <w:rFonts w:eastAsia="Times New Roman"/>
          <w:b/>
          <w:color w:val="002060"/>
          <w:lang w:eastAsia="fr-FR"/>
        </w:rPr>
        <w:t xml:space="preserve"> (les hommes sont </w:t>
      </w:r>
      <w:r w:rsidRPr="00695817">
        <w:rPr>
          <w:rFonts w:eastAsia="Times New Roman"/>
          <w:b/>
          <w:color w:val="002060"/>
          <w:u w:val="single"/>
          <w:lang w:eastAsia="fr-FR"/>
        </w:rPr>
        <w:t>réduits à l’état de bêtes</w:t>
      </w:r>
      <w:r w:rsidRPr="00C57EC2">
        <w:rPr>
          <w:rFonts w:eastAsia="Times New Roman"/>
          <w:b/>
          <w:color w:val="002060"/>
          <w:lang w:eastAsia="fr-FR"/>
        </w:rPr>
        <w:t xml:space="preserve"> par </w:t>
      </w:r>
      <w:r w:rsidRPr="00695817">
        <w:rPr>
          <w:rFonts w:eastAsia="Times New Roman"/>
          <w:b/>
          <w:color w:val="002060"/>
          <w:lang w:eastAsia="fr-FR"/>
        </w:rPr>
        <w:t>les</w:t>
      </w:r>
      <w:r w:rsidRPr="00C57EC2">
        <w:rPr>
          <w:rFonts w:eastAsia="Times New Roman"/>
          <w:b/>
          <w:color w:val="002060"/>
          <w:lang w:eastAsia="fr-FR"/>
        </w:rPr>
        <w:t xml:space="preserve"> tuteurs ; ce que Kant signale assez explicitement c’est que </w:t>
      </w:r>
      <w:r w:rsidRPr="00695817">
        <w:rPr>
          <w:rFonts w:eastAsia="Times New Roman"/>
          <w:b/>
          <w:color w:val="002060"/>
          <w:u w:val="single"/>
          <w:lang w:eastAsia="fr-FR"/>
        </w:rPr>
        <w:t xml:space="preserve">les tuteurs cherchent à entretenir la </w:t>
      </w:r>
      <w:r w:rsidRPr="00695817">
        <w:rPr>
          <w:rFonts w:eastAsia="Times New Roman"/>
          <w:b/>
          <w:i/>
          <w:color w:val="002060"/>
          <w:u w:val="single"/>
          <w:lang w:eastAsia="fr-FR"/>
        </w:rPr>
        <w:t>bêtise</w:t>
      </w:r>
      <w:r w:rsidR="00C57EC2">
        <w:rPr>
          <w:rFonts w:eastAsia="Times New Roman"/>
          <w:b/>
          <w:color w:val="002060"/>
          <w:lang w:eastAsia="fr-FR"/>
        </w:rPr>
        <w:t xml:space="preserve"> des hommes – « abêtir ») </w:t>
      </w:r>
    </w:p>
    <w:p w:rsidR="00C57EC2" w:rsidRDefault="00F52B0A" w:rsidP="00C57EC2">
      <w:pPr>
        <w:pStyle w:val="Paragraphedeliste"/>
        <w:numPr>
          <w:ilvl w:val="0"/>
          <w:numId w:val="9"/>
        </w:numPr>
        <w:spacing w:after="120"/>
        <w:jc w:val="both"/>
        <w:rPr>
          <w:rFonts w:eastAsia="Times New Roman"/>
          <w:b/>
          <w:color w:val="002060"/>
          <w:lang w:eastAsia="fr-FR"/>
        </w:rPr>
      </w:pPr>
      <w:r w:rsidRPr="00C57EC2">
        <w:rPr>
          <w:rFonts w:eastAsia="Times New Roman"/>
          <w:b/>
          <w:color w:val="002060"/>
          <w:lang w:eastAsia="fr-FR"/>
        </w:rPr>
        <w:t xml:space="preserve">« tranquilles créatures » = les hommes </w:t>
      </w:r>
      <w:r w:rsidRPr="00695817">
        <w:rPr>
          <w:rFonts w:eastAsia="Times New Roman"/>
          <w:b/>
          <w:color w:val="002060"/>
          <w:u w:val="single"/>
          <w:lang w:eastAsia="fr-FR"/>
        </w:rPr>
        <w:t>ont été tranquillisés par l’abêtissement</w:t>
      </w:r>
      <w:r w:rsidRPr="00C57EC2">
        <w:rPr>
          <w:rFonts w:eastAsia="Times New Roman"/>
          <w:b/>
          <w:color w:val="002060"/>
          <w:lang w:eastAsia="fr-FR"/>
        </w:rPr>
        <w:t>, ils ne sont plus dangereux</w:t>
      </w:r>
      <w:r w:rsidR="00C57EC2">
        <w:rPr>
          <w:rFonts w:eastAsia="Times New Roman"/>
          <w:b/>
          <w:color w:val="002060"/>
          <w:lang w:eastAsia="fr-FR"/>
        </w:rPr>
        <w:t xml:space="preserve"> </w:t>
      </w:r>
    </w:p>
    <w:p w:rsidR="00C57EC2" w:rsidRDefault="00F211F7" w:rsidP="00C57EC2">
      <w:pPr>
        <w:pStyle w:val="Paragraphedeliste"/>
        <w:numPr>
          <w:ilvl w:val="0"/>
          <w:numId w:val="9"/>
        </w:numPr>
        <w:spacing w:after="120"/>
        <w:jc w:val="both"/>
        <w:rPr>
          <w:rFonts w:eastAsia="Times New Roman"/>
          <w:b/>
          <w:color w:val="002060"/>
          <w:lang w:eastAsia="fr-FR"/>
        </w:rPr>
      </w:pPr>
      <w:r w:rsidRPr="00C57EC2">
        <w:rPr>
          <w:rFonts w:eastAsia="Times New Roman"/>
          <w:b/>
          <w:color w:val="002060"/>
          <w:lang w:eastAsia="fr-FR"/>
        </w:rPr>
        <w:t>« chariot » = métaphore infantilisante, car « chariot » désigne le « trotteur » des enfants quand ils</w:t>
      </w:r>
      <w:r w:rsidR="00C57EC2">
        <w:rPr>
          <w:rFonts w:eastAsia="Times New Roman"/>
          <w:b/>
          <w:color w:val="002060"/>
          <w:lang w:eastAsia="fr-FR"/>
        </w:rPr>
        <w:t xml:space="preserve"> ne savent pas encore marcher </w:t>
      </w:r>
    </w:p>
    <w:p w:rsidR="00664C84" w:rsidRPr="00C57EC2" w:rsidRDefault="00F211F7" w:rsidP="00C57EC2">
      <w:pPr>
        <w:pStyle w:val="Paragraphedeliste"/>
        <w:numPr>
          <w:ilvl w:val="0"/>
          <w:numId w:val="9"/>
        </w:numPr>
        <w:spacing w:after="120"/>
        <w:jc w:val="both"/>
        <w:rPr>
          <w:rFonts w:eastAsia="Times New Roman"/>
          <w:b/>
          <w:color w:val="002060"/>
          <w:lang w:eastAsia="fr-FR"/>
        </w:rPr>
      </w:pPr>
      <w:r w:rsidRPr="00C57EC2">
        <w:rPr>
          <w:rFonts w:eastAsia="Times New Roman"/>
          <w:b/>
          <w:color w:val="002060"/>
          <w:lang w:eastAsia="fr-FR"/>
        </w:rPr>
        <w:t>métaphore de la marche : renvoie à l’acte de penser, « marcher seul », c’est penser par soi-même</w:t>
      </w:r>
    </w:p>
    <w:p w:rsidR="00F211F7" w:rsidRPr="00F52B0A" w:rsidRDefault="00F211F7" w:rsidP="00664C84">
      <w:pPr>
        <w:spacing w:after="120"/>
        <w:ind w:left="284"/>
        <w:jc w:val="both"/>
        <w:rPr>
          <w:rFonts w:eastAsia="Times New Roman"/>
          <w:b/>
          <w:bCs/>
          <w:color w:val="002060"/>
          <w:lang w:eastAsia="fr-FR"/>
        </w:rPr>
      </w:pPr>
      <w:r w:rsidRPr="00C57EC2">
        <w:rPr>
          <w:rFonts w:eastAsia="Times New Roman"/>
          <w:b/>
          <w:color w:val="002060"/>
          <w:u w:val="single"/>
          <w:lang w:eastAsia="fr-FR"/>
        </w:rPr>
        <w:t>Fonction</w:t>
      </w:r>
      <w:r>
        <w:rPr>
          <w:rFonts w:eastAsia="Times New Roman"/>
          <w:b/>
          <w:color w:val="002060"/>
          <w:lang w:eastAsia="fr-FR"/>
        </w:rPr>
        <w:t xml:space="preserve"> de cette phrase : </w:t>
      </w:r>
      <w:r w:rsidR="00C57EC2">
        <w:rPr>
          <w:rFonts w:eastAsia="Times New Roman"/>
          <w:b/>
          <w:color w:val="002060"/>
          <w:lang w:eastAsia="fr-FR"/>
        </w:rPr>
        <w:t xml:space="preserve">là encore, </w:t>
      </w:r>
      <w:r>
        <w:rPr>
          <w:rFonts w:eastAsia="Times New Roman"/>
          <w:b/>
          <w:color w:val="002060"/>
          <w:lang w:eastAsia="fr-FR"/>
        </w:rPr>
        <w:t>décrire</w:t>
      </w:r>
      <w:r w:rsidR="00C57EC2">
        <w:rPr>
          <w:rFonts w:eastAsia="Times New Roman"/>
          <w:b/>
          <w:color w:val="002060"/>
          <w:lang w:eastAsia="fr-FR"/>
        </w:rPr>
        <w:t xml:space="preserve"> le mode d’action des tuteurs. Montrer c</w:t>
      </w:r>
      <w:r>
        <w:rPr>
          <w:rFonts w:eastAsia="Times New Roman"/>
          <w:b/>
          <w:color w:val="002060"/>
          <w:lang w:eastAsia="fr-FR"/>
        </w:rPr>
        <w:t xml:space="preserve">omment </w:t>
      </w:r>
      <w:r w:rsidR="00C57EC2">
        <w:rPr>
          <w:rFonts w:eastAsia="Times New Roman"/>
          <w:b/>
          <w:color w:val="002060"/>
          <w:lang w:eastAsia="fr-FR"/>
        </w:rPr>
        <w:t xml:space="preserve">ils </w:t>
      </w:r>
      <w:r>
        <w:rPr>
          <w:rFonts w:eastAsia="Times New Roman"/>
          <w:b/>
          <w:color w:val="002060"/>
          <w:lang w:eastAsia="fr-FR"/>
        </w:rPr>
        <w:t>s’y prennent pour réduire les hommes à l’état de « bêtes » incapab</w:t>
      </w:r>
      <w:r w:rsidR="00C57EC2">
        <w:rPr>
          <w:rFonts w:eastAsia="Times New Roman"/>
          <w:b/>
          <w:color w:val="002060"/>
          <w:lang w:eastAsia="fr-FR"/>
        </w:rPr>
        <w:t>les de penser par elles-mêmes.</w:t>
      </w:r>
    </w:p>
    <w:p w:rsidR="00664C84" w:rsidRPr="006A18C1" w:rsidRDefault="00664C84" w:rsidP="00664C84">
      <w:pPr>
        <w:spacing w:after="120"/>
        <w:jc w:val="right"/>
        <w:rPr>
          <w:rFonts w:eastAsia="Times New Roman"/>
          <w:bCs/>
          <w:i/>
          <w:color w:val="000000"/>
          <w:sz w:val="24"/>
          <w:szCs w:val="24"/>
          <w:lang w:eastAsia="fr-FR"/>
        </w:rPr>
      </w:pPr>
      <w:r w:rsidRPr="006A18C1">
        <w:rPr>
          <w:rFonts w:eastAsia="Times New Roman"/>
          <w:bCs/>
          <w:color w:val="000000"/>
          <w:sz w:val="24"/>
          <w:szCs w:val="24"/>
          <w:lang w:eastAsia="fr-FR"/>
        </w:rPr>
        <w:t xml:space="preserve">Kant, </w:t>
      </w:r>
      <w:r w:rsidRPr="006A18C1">
        <w:rPr>
          <w:rFonts w:eastAsia="Times New Roman"/>
          <w:bCs/>
          <w:i/>
          <w:color w:val="000000"/>
          <w:sz w:val="24"/>
          <w:szCs w:val="24"/>
          <w:lang w:eastAsia="fr-FR"/>
        </w:rPr>
        <w:t>Réponse à la question : « Qu’est-ce que les Lumières ? »</w:t>
      </w:r>
    </w:p>
    <w:p w:rsidR="00664C84" w:rsidRPr="006A18C1" w:rsidRDefault="00664C84" w:rsidP="00664C84">
      <w:pPr>
        <w:spacing w:after="0"/>
        <w:jc w:val="both"/>
        <w:rPr>
          <w:rFonts w:eastAsia="Times New Roman"/>
          <w:bCs/>
          <w:color w:val="000000"/>
          <w:sz w:val="24"/>
          <w:szCs w:val="24"/>
          <w:u w:val="single"/>
          <w:lang w:eastAsia="fr-FR"/>
        </w:rPr>
      </w:pPr>
    </w:p>
    <w:p w:rsidR="00664C84" w:rsidRDefault="00664C84" w:rsidP="00664C84">
      <w:pPr>
        <w:spacing w:after="0"/>
        <w:jc w:val="both"/>
        <w:rPr>
          <w:rFonts w:eastAsia="Times New Roman"/>
          <w:bCs/>
          <w:color w:val="000000"/>
          <w:sz w:val="24"/>
          <w:szCs w:val="24"/>
          <w:lang w:eastAsia="fr-FR"/>
        </w:rPr>
      </w:pPr>
      <w:r w:rsidRPr="006A18C1">
        <w:rPr>
          <w:rFonts w:eastAsia="Times New Roman"/>
          <w:bCs/>
          <w:color w:val="000000"/>
          <w:sz w:val="24"/>
          <w:szCs w:val="24"/>
          <w:highlight w:val="magenta"/>
          <w:lang w:eastAsia="fr-FR"/>
        </w:rPr>
        <w:t>…</w:t>
      </w:r>
      <w:r w:rsidRPr="006A18C1">
        <w:rPr>
          <w:rFonts w:eastAsia="Times New Roman"/>
          <w:bCs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/>
          <w:bCs/>
          <w:color w:val="000000"/>
          <w:sz w:val="24"/>
          <w:szCs w:val="24"/>
          <w:lang w:eastAsia="fr-FR"/>
        </w:rPr>
        <w:t xml:space="preserve">Éléments de ponctuation importants </w:t>
      </w:r>
    </w:p>
    <w:p w:rsidR="00664C84" w:rsidRDefault="00664C84" w:rsidP="00664C84">
      <w:pPr>
        <w:spacing w:after="0"/>
        <w:jc w:val="both"/>
        <w:rPr>
          <w:rFonts w:eastAsia="Times New Roman"/>
          <w:bCs/>
          <w:color w:val="000000"/>
          <w:sz w:val="24"/>
          <w:szCs w:val="24"/>
          <w:lang w:eastAsia="fr-FR"/>
        </w:rPr>
      </w:pPr>
      <w:r w:rsidRPr="0051367F">
        <w:rPr>
          <w:rFonts w:eastAsia="Times New Roman"/>
          <w:bCs/>
          <w:color w:val="000000"/>
          <w:sz w:val="24"/>
          <w:szCs w:val="24"/>
          <w:highlight w:val="green"/>
          <w:lang w:eastAsia="fr-FR"/>
        </w:rPr>
        <w:t>…</w:t>
      </w:r>
      <w:r>
        <w:rPr>
          <w:rFonts w:eastAsia="Times New Roman"/>
          <w:bCs/>
          <w:color w:val="000000"/>
          <w:sz w:val="24"/>
          <w:szCs w:val="24"/>
          <w:lang w:eastAsia="fr-FR"/>
        </w:rPr>
        <w:t xml:space="preserve"> Connecteurs logiques importants</w:t>
      </w:r>
    </w:p>
    <w:p w:rsidR="00664C84" w:rsidRDefault="00664C84" w:rsidP="00664C84">
      <w:pPr>
        <w:spacing w:after="0"/>
        <w:jc w:val="both"/>
        <w:rPr>
          <w:rFonts w:eastAsia="Times New Roman"/>
          <w:bCs/>
          <w:color w:val="000000"/>
          <w:sz w:val="24"/>
          <w:szCs w:val="24"/>
          <w:lang w:eastAsia="fr-FR"/>
        </w:rPr>
      </w:pPr>
      <w:r w:rsidRPr="0051367F">
        <w:rPr>
          <w:rFonts w:eastAsia="Times New Roman"/>
          <w:bCs/>
          <w:color w:val="000000"/>
          <w:sz w:val="24"/>
          <w:szCs w:val="24"/>
          <w:highlight w:val="yellow"/>
          <w:lang w:eastAsia="fr-FR"/>
        </w:rPr>
        <w:t>…</w:t>
      </w:r>
      <w:r>
        <w:rPr>
          <w:rFonts w:eastAsia="Times New Roman"/>
          <w:bCs/>
          <w:color w:val="000000"/>
          <w:sz w:val="24"/>
          <w:szCs w:val="24"/>
          <w:lang w:eastAsia="fr-FR"/>
        </w:rPr>
        <w:t xml:space="preserve"> Connecteurs logiques moins importants</w:t>
      </w:r>
    </w:p>
    <w:p w:rsidR="00664C84" w:rsidRDefault="00664C84" w:rsidP="00664C84">
      <w:pPr>
        <w:spacing w:after="0"/>
        <w:jc w:val="both"/>
        <w:rPr>
          <w:rFonts w:eastAsia="Times New Roman"/>
          <w:bCs/>
          <w:color w:val="000000"/>
          <w:sz w:val="24"/>
          <w:szCs w:val="24"/>
          <w:lang w:eastAsia="fr-FR"/>
        </w:rPr>
      </w:pPr>
      <w:r w:rsidRPr="0051367F">
        <w:rPr>
          <w:rFonts w:eastAsia="Times New Roman"/>
          <w:bCs/>
          <w:color w:val="FF0000"/>
          <w:sz w:val="24"/>
          <w:szCs w:val="24"/>
          <w:lang w:eastAsia="fr-FR"/>
        </w:rPr>
        <w:t>…</w:t>
      </w:r>
      <w:r>
        <w:rPr>
          <w:rFonts w:eastAsia="Times New Roman"/>
          <w:bCs/>
          <w:color w:val="000000"/>
          <w:sz w:val="24"/>
          <w:szCs w:val="24"/>
          <w:lang w:eastAsia="fr-FR"/>
        </w:rPr>
        <w:t xml:space="preserve"> Figures de style (exemples, répétitions, énumération, métaphores, style ironique)</w:t>
      </w:r>
    </w:p>
    <w:p w:rsidR="00664C84" w:rsidRDefault="00664C84" w:rsidP="00664C84">
      <w:pPr>
        <w:spacing w:after="0"/>
        <w:jc w:val="both"/>
        <w:rPr>
          <w:rFonts w:eastAsia="Times New Roman"/>
          <w:bCs/>
          <w:color w:val="000000"/>
          <w:sz w:val="24"/>
          <w:szCs w:val="24"/>
          <w:lang w:eastAsia="fr-FR"/>
        </w:rPr>
      </w:pPr>
      <w:r w:rsidRPr="0051367F">
        <w:rPr>
          <w:rFonts w:eastAsia="Times New Roman"/>
          <w:bCs/>
          <w:color w:val="000000"/>
          <w:sz w:val="24"/>
          <w:szCs w:val="24"/>
          <w:highlight w:val="cyan"/>
          <w:lang w:eastAsia="fr-FR"/>
        </w:rPr>
        <w:t>…</w:t>
      </w:r>
      <w:r>
        <w:rPr>
          <w:rFonts w:eastAsia="Times New Roman"/>
          <w:bCs/>
          <w:color w:val="000000"/>
          <w:sz w:val="24"/>
          <w:szCs w:val="24"/>
          <w:lang w:eastAsia="fr-FR"/>
        </w:rPr>
        <w:t xml:space="preserve"> Concepts philosophiques à définir </w:t>
      </w:r>
    </w:p>
    <w:p w:rsidR="00664C84" w:rsidRDefault="00664C84" w:rsidP="00664C84">
      <w:pPr>
        <w:spacing w:after="0"/>
        <w:jc w:val="both"/>
        <w:rPr>
          <w:rFonts w:eastAsia="Times New Roman"/>
          <w:bCs/>
          <w:color w:val="000000"/>
          <w:sz w:val="24"/>
          <w:szCs w:val="24"/>
          <w:lang w:eastAsia="fr-FR"/>
        </w:rPr>
      </w:pPr>
      <w:r w:rsidRPr="0051367F">
        <w:rPr>
          <w:rFonts w:eastAsia="Times New Roman"/>
          <w:b/>
          <w:bCs/>
          <w:color w:val="E36C0A"/>
          <w:sz w:val="24"/>
          <w:szCs w:val="24"/>
          <w:lang w:eastAsia="fr-FR"/>
        </w:rPr>
        <w:t>…</w:t>
      </w:r>
      <w:r>
        <w:rPr>
          <w:rFonts w:eastAsia="Times New Roman"/>
          <w:bCs/>
          <w:color w:val="000000"/>
          <w:sz w:val="24"/>
          <w:szCs w:val="24"/>
          <w:lang w:eastAsia="fr-FR"/>
        </w:rPr>
        <w:t xml:space="preserve"> Champ lexical de la facilité</w:t>
      </w:r>
    </w:p>
    <w:p w:rsidR="00664C84" w:rsidRDefault="00664C84" w:rsidP="00664C84">
      <w:pPr>
        <w:spacing w:after="0"/>
        <w:jc w:val="both"/>
        <w:rPr>
          <w:rFonts w:eastAsia="Times New Roman"/>
          <w:bCs/>
          <w:color w:val="000000"/>
          <w:sz w:val="24"/>
          <w:szCs w:val="24"/>
          <w:lang w:eastAsia="fr-FR"/>
        </w:rPr>
      </w:pPr>
      <w:r w:rsidRPr="0051367F">
        <w:rPr>
          <w:rFonts w:eastAsia="Times New Roman"/>
          <w:bCs/>
          <w:color w:val="000000"/>
          <w:sz w:val="24"/>
          <w:szCs w:val="24"/>
          <w:highlight w:val="lightGray"/>
          <w:lang w:eastAsia="fr-FR"/>
        </w:rPr>
        <w:t>…</w:t>
      </w:r>
      <w:r>
        <w:rPr>
          <w:rFonts w:eastAsia="Times New Roman"/>
          <w:bCs/>
          <w:color w:val="000000"/>
          <w:sz w:val="24"/>
          <w:szCs w:val="24"/>
          <w:lang w:eastAsia="fr-FR"/>
        </w:rPr>
        <w:t xml:space="preserve"> Champ lexical de l’effort et de la pénibilité </w:t>
      </w:r>
    </w:p>
    <w:p w:rsidR="00664C84" w:rsidRDefault="00664C84" w:rsidP="00664C84">
      <w:pPr>
        <w:spacing w:after="0"/>
        <w:jc w:val="both"/>
        <w:rPr>
          <w:rFonts w:eastAsia="Times New Roman"/>
          <w:bCs/>
          <w:color w:val="000000"/>
          <w:sz w:val="24"/>
          <w:szCs w:val="24"/>
          <w:lang w:eastAsia="fr-FR"/>
        </w:rPr>
      </w:pPr>
      <w:r w:rsidRPr="0051367F">
        <w:rPr>
          <w:rFonts w:eastAsia="Times New Roman"/>
          <w:b/>
          <w:bCs/>
          <w:color w:val="7030A0"/>
          <w:sz w:val="24"/>
          <w:szCs w:val="24"/>
          <w:lang w:eastAsia="fr-FR"/>
        </w:rPr>
        <w:t>…</w:t>
      </w:r>
      <w:r>
        <w:rPr>
          <w:rFonts w:eastAsia="Times New Roman"/>
          <w:bCs/>
          <w:color w:val="000000"/>
          <w:sz w:val="24"/>
          <w:szCs w:val="24"/>
          <w:lang w:eastAsia="fr-FR"/>
        </w:rPr>
        <w:t xml:space="preserve"> Champ lexical du danger</w:t>
      </w:r>
    </w:p>
    <w:p w:rsidR="00664C84" w:rsidRDefault="00664C84" w:rsidP="00664C84">
      <w:pPr>
        <w:spacing w:after="0"/>
        <w:jc w:val="both"/>
        <w:rPr>
          <w:rFonts w:eastAsia="Times New Roman"/>
          <w:bCs/>
          <w:color w:val="000000"/>
          <w:sz w:val="24"/>
          <w:szCs w:val="24"/>
          <w:lang w:eastAsia="fr-FR"/>
        </w:rPr>
      </w:pPr>
      <w:r w:rsidRPr="00383C79">
        <w:rPr>
          <w:rFonts w:eastAsia="Times New Roman"/>
          <w:b/>
          <w:bCs/>
          <w:color w:val="00B050"/>
          <w:sz w:val="24"/>
          <w:szCs w:val="24"/>
          <w:lang w:eastAsia="fr-FR"/>
        </w:rPr>
        <w:t xml:space="preserve">… </w:t>
      </w:r>
      <w:r>
        <w:rPr>
          <w:rFonts w:eastAsia="Times New Roman"/>
          <w:bCs/>
          <w:color w:val="000000"/>
          <w:sz w:val="24"/>
          <w:szCs w:val="24"/>
          <w:lang w:eastAsia="fr-FR"/>
        </w:rPr>
        <w:t>Champ lexical de la liberté (et de l’autonomie)</w:t>
      </w:r>
    </w:p>
    <w:p w:rsidR="00664C84" w:rsidRDefault="00664C84" w:rsidP="00664C84">
      <w:pPr>
        <w:rPr>
          <w:rFonts w:eastAsia="Times New Roman"/>
          <w:bCs/>
          <w:color w:val="000000"/>
          <w:sz w:val="24"/>
          <w:szCs w:val="24"/>
          <w:lang w:eastAsia="fr-FR"/>
        </w:rPr>
      </w:pPr>
      <w:r w:rsidRPr="00383C79">
        <w:rPr>
          <w:rFonts w:eastAsia="Times New Roman"/>
          <w:b/>
          <w:bCs/>
          <w:color w:val="000000"/>
          <w:sz w:val="24"/>
          <w:szCs w:val="24"/>
          <w:lang w:eastAsia="fr-FR"/>
        </w:rPr>
        <w:t>…</w:t>
      </w:r>
      <w:r>
        <w:rPr>
          <w:rFonts w:eastAsia="Times New Roman"/>
          <w:bCs/>
          <w:color w:val="000000"/>
          <w:sz w:val="24"/>
          <w:szCs w:val="24"/>
          <w:lang w:eastAsia="fr-FR"/>
        </w:rPr>
        <w:t xml:space="preserve"> Champ lexical de l’aliénation (et de l’hétéronomie)</w:t>
      </w:r>
    </w:p>
    <w:p w:rsidR="00B563EA" w:rsidRPr="00B563EA" w:rsidRDefault="00F211F7" w:rsidP="00F211F7">
      <w:pPr>
        <w:jc w:val="both"/>
        <w:rPr>
          <w:rFonts w:eastAsia="Times New Roman"/>
          <w:bCs/>
          <w:color w:val="000000"/>
          <w:sz w:val="24"/>
          <w:szCs w:val="24"/>
          <w:lang w:eastAsia="fr-FR"/>
        </w:rPr>
      </w:pPr>
      <w:r>
        <w:rPr>
          <w:rFonts w:eastAsia="Times New Roman"/>
          <w:bCs/>
          <w:color w:val="000000"/>
          <w:sz w:val="24"/>
          <w:szCs w:val="24"/>
          <w:lang w:eastAsia="fr-FR"/>
        </w:rPr>
        <w:lastRenderedPageBreak/>
        <w:t>Après cette analyse phrase par phrase, reprise de tous ces éléments sous la forme d’un plan détaillé en distinguant bien les parties du texte et les sous-parties</w:t>
      </w:r>
      <w:r w:rsidR="00B563EA">
        <w:rPr>
          <w:rFonts w:eastAsia="Times New Roman"/>
          <w:bCs/>
          <w:color w:val="000000"/>
          <w:sz w:val="24"/>
          <w:szCs w:val="24"/>
          <w:lang w:eastAsia="fr-FR"/>
        </w:rPr>
        <w:t xml:space="preserve"> + définition des termes importants </w:t>
      </w:r>
    </w:p>
    <w:p w:rsidR="00664C84" w:rsidRDefault="00664C84" w:rsidP="00664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Plan détaillé </w:t>
      </w:r>
    </w:p>
    <w:p w:rsidR="00664C84" w:rsidRDefault="00664C84" w:rsidP="00664C84">
      <w:pPr>
        <w:spacing w:after="0"/>
        <w:ind w:firstLine="708"/>
        <w:rPr>
          <w:b/>
          <w:color w:val="00B050"/>
          <w:sz w:val="24"/>
          <w:szCs w:val="24"/>
        </w:rPr>
      </w:pPr>
    </w:p>
    <w:p w:rsidR="00664C84" w:rsidRDefault="00664C84" w:rsidP="00664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Ière partie. Affirmation de sa thèse </w:t>
      </w:r>
      <w:r>
        <w:rPr>
          <w:rFonts w:cs="Calibri"/>
          <w:b/>
          <w:color w:val="00B050"/>
          <w:sz w:val="24"/>
          <w:szCs w:val="24"/>
        </w:rPr>
        <w:t>=&gt;</w:t>
      </w:r>
      <w:r>
        <w:rPr>
          <w:b/>
          <w:color w:val="00B050"/>
          <w:sz w:val="24"/>
          <w:szCs w:val="24"/>
        </w:rPr>
        <w:t xml:space="preserve"> paresse et lâcheté, causes d’un double effet</w:t>
      </w:r>
    </w:p>
    <w:p w:rsidR="00C11E39" w:rsidRDefault="00664C84" w:rsidP="00664C84">
      <w:pPr>
        <w:tabs>
          <w:tab w:val="left" w:pos="11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211F7" w:rsidRDefault="00B11C99" w:rsidP="00B11C99">
      <w:pPr>
        <w:pStyle w:val="Paragraphedeliste"/>
        <w:numPr>
          <w:ilvl w:val="0"/>
          <w:numId w:val="2"/>
        </w:numPr>
        <w:tabs>
          <w:tab w:val="left" w:pos="1110"/>
        </w:tabs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1</w:t>
      </w:r>
      <w:r w:rsidRPr="00B11C99">
        <w:rPr>
          <w:b/>
          <w:color w:val="0070C0"/>
          <w:sz w:val="24"/>
          <w:szCs w:val="24"/>
          <w:vertAlign w:val="superscript"/>
        </w:rPr>
        <w:t>er</w:t>
      </w:r>
      <w:r>
        <w:rPr>
          <w:b/>
          <w:color w:val="0070C0"/>
          <w:sz w:val="24"/>
          <w:szCs w:val="24"/>
        </w:rPr>
        <w:t xml:space="preserve"> effet : la paresse et la lâcheté causent la facilité à rester mineurs</w:t>
      </w:r>
      <w:r w:rsidR="00720FBD">
        <w:rPr>
          <w:b/>
          <w:color w:val="0070C0"/>
          <w:sz w:val="24"/>
          <w:szCs w:val="24"/>
        </w:rPr>
        <w:t xml:space="preserve"> [1</w:t>
      </w:r>
      <w:r w:rsidR="00720FBD" w:rsidRPr="00720FBD">
        <w:rPr>
          <w:b/>
          <w:color w:val="0070C0"/>
          <w:sz w:val="24"/>
          <w:szCs w:val="24"/>
          <w:vertAlign w:val="superscript"/>
        </w:rPr>
        <w:t>ère</w:t>
      </w:r>
      <w:r w:rsidR="00720FBD">
        <w:rPr>
          <w:b/>
          <w:color w:val="0070C0"/>
          <w:sz w:val="24"/>
          <w:szCs w:val="24"/>
        </w:rPr>
        <w:t xml:space="preserve"> partie de sa thèse]</w:t>
      </w:r>
    </w:p>
    <w:p w:rsidR="00B11C99" w:rsidRPr="00B11C99" w:rsidRDefault="00B11C99" w:rsidP="00B11C99">
      <w:pPr>
        <w:tabs>
          <w:tab w:val="left" w:pos="1110"/>
        </w:tabs>
        <w:jc w:val="both"/>
        <w:rPr>
          <w:b/>
          <w:sz w:val="24"/>
          <w:szCs w:val="24"/>
        </w:rPr>
      </w:pPr>
      <w:r w:rsidRPr="00B11C99">
        <w:rPr>
          <w:b/>
          <w:sz w:val="24"/>
          <w:szCs w:val="24"/>
        </w:rPr>
        <w:t>Affirmation par Kant du premier aspect de sa thèse.</w:t>
      </w:r>
    </w:p>
    <w:p w:rsidR="00B11C99" w:rsidRDefault="00B11C99" w:rsidP="00B11C99">
      <w:pPr>
        <w:tabs>
          <w:tab w:val="left" w:pos="1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Définition </w:t>
      </w:r>
      <w:r w:rsidRPr="00C57EC2">
        <w:rPr>
          <w:b/>
          <w:sz w:val="24"/>
          <w:szCs w:val="24"/>
        </w:rPr>
        <w:t>paresse</w:t>
      </w:r>
      <w:r>
        <w:rPr>
          <w:sz w:val="24"/>
          <w:szCs w:val="24"/>
        </w:rPr>
        <w:t xml:space="preserve"> et </w:t>
      </w:r>
      <w:r w:rsidRPr="00C57EC2">
        <w:rPr>
          <w:b/>
          <w:sz w:val="24"/>
          <w:szCs w:val="24"/>
        </w:rPr>
        <w:t>lâcheté</w:t>
      </w:r>
      <w:r>
        <w:rPr>
          <w:sz w:val="24"/>
          <w:szCs w:val="24"/>
        </w:rPr>
        <w:t xml:space="preserve"> : </w:t>
      </w:r>
      <w:r w:rsidRPr="00C57EC2">
        <w:rPr>
          <w:sz w:val="24"/>
          <w:szCs w:val="24"/>
          <w:highlight w:val="yellow"/>
        </w:rPr>
        <w:t>2 attitudes habituellement perçues comme négatives</w:t>
      </w:r>
      <w:r>
        <w:rPr>
          <w:sz w:val="24"/>
          <w:szCs w:val="24"/>
        </w:rPr>
        <w:t xml:space="preserve"> =&gt; refus de fournir des efforts + peur du danger ou de l’inconnu. </w:t>
      </w:r>
    </w:p>
    <w:p w:rsidR="00B11C99" w:rsidRDefault="00B11C99" w:rsidP="00B11C99">
      <w:pPr>
        <w:tabs>
          <w:tab w:val="left" w:pos="1110"/>
        </w:tabs>
        <w:jc w:val="both"/>
        <w:rPr>
          <w:sz w:val="24"/>
          <w:szCs w:val="24"/>
        </w:rPr>
      </w:pPr>
      <w:r w:rsidRPr="00C57EC2">
        <w:rPr>
          <w:sz w:val="24"/>
          <w:szCs w:val="24"/>
          <w:highlight w:val="yellow"/>
        </w:rPr>
        <w:t>Trois concepts philosophiques importants qu’il faut définir au brouillon</w:t>
      </w:r>
      <w:r>
        <w:rPr>
          <w:sz w:val="24"/>
          <w:szCs w:val="24"/>
        </w:rPr>
        <w:t xml:space="preserve"> : « causes », « mineurs », « nature ». </w:t>
      </w:r>
    </w:p>
    <w:p w:rsidR="00B11C99" w:rsidRDefault="00B11C99" w:rsidP="00B11C99">
      <w:pPr>
        <w:pStyle w:val="Paragraphedeliste"/>
        <w:numPr>
          <w:ilvl w:val="0"/>
          <w:numId w:val="3"/>
        </w:numPr>
        <w:tabs>
          <w:tab w:val="left" w:pos="1110"/>
        </w:tabs>
        <w:jc w:val="both"/>
        <w:rPr>
          <w:sz w:val="24"/>
          <w:szCs w:val="24"/>
        </w:rPr>
      </w:pPr>
      <w:r w:rsidRPr="00C57EC2">
        <w:rPr>
          <w:b/>
          <w:sz w:val="24"/>
          <w:szCs w:val="24"/>
          <w:highlight w:val="cyan"/>
        </w:rPr>
        <w:t>Cause</w:t>
      </w:r>
      <w:r>
        <w:rPr>
          <w:sz w:val="24"/>
          <w:szCs w:val="24"/>
        </w:rPr>
        <w:t xml:space="preserve"> =&gt; ce qui produit des effets</w:t>
      </w:r>
      <w:r w:rsidR="00B563EA">
        <w:rPr>
          <w:sz w:val="24"/>
          <w:szCs w:val="24"/>
        </w:rPr>
        <w:t xml:space="preserve"> [ici indiqués par l’expression </w:t>
      </w:r>
      <w:r w:rsidR="00B563EA" w:rsidRPr="00C57EC2">
        <w:rPr>
          <w:b/>
          <w:sz w:val="24"/>
          <w:szCs w:val="24"/>
        </w:rPr>
        <w:t>« font que… »</w:t>
      </w:r>
      <w:r w:rsidR="00B563EA">
        <w:rPr>
          <w:sz w:val="24"/>
          <w:szCs w:val="24"/>
        </w:rPr>
        <w:t>]</w:t>
      </w:r>
    </w:p>
    <w:p w:rsidR="00B11C99" w:rsidRDefault="00B11C99" w:rsidP="00B11C99">
      <w:pPr>
        <w:pStyle w:val="Paragraphedeliste"/>
        <w:numPr>
          <w:ilvl w:val="0"/>
          <w:numId w:val="3"/>
        </w:numPr>
        <w:tabs>
          <w:tab w:val="left" w:pos="1110"/>
        </w:tabs>
        <w:jc w:val="both"/>
        <w:rPr>
          <w:sz w:val="24"/>
          <w:szCs w:val="24"/>
        </w:rPr>
      </w:pPr>
      <w:r w:rsidRPr="00C57EC2">
        <w:rPr>
          <w:b/>
          <w:sz w:val="24"/>
          <w:szCs w:val="24"/>
          <w:highlight w:val="cyan"/>
        </w:rPr>
        <w:t>Mineurs</w:t>
      </w:r>
      <w:r>
        <w:rPr>
          <w:sz w:val="24"/>
          <w:szCs w:val="24"/>
        </w:rPr>
        <w:t xml:space="preserve"> =&gt; la suite du texte nous montre qu’il ne faut pas prendre ce terme au sens juridique mais au sens métaphorique. Est « mineur » pour Kant, celui qui n’ose pas penser par soi-même, faire un usage autonome de sa raison mais préfère se laisser conduire par d’autres. Autrement dit, renvoie au contraire d’autonomie à savoir « hétéronomie ». </w:t>
      </w:r>
      <w:r w:rsidR="00720FBD" w:rsidRPr="00720FBD">
        <w:rPr>
          <w:b/>
          <w:sz w:val="24"/>
          <w:szCs w:val="24"/>
        </w:rPr>
        <w:t>Inversement</w:t>
      </w:r>
      <w:r w:rsidR="00720FBD">
        <w:rPr>
          <w:sz w:val="24"/>
          <w:szCs w:val="24"/>
        </w:rPr>
        <w:t xml:space="preserve">, être « majeur », c’est oser penser par soi-même, faire preuve d’autonomie. </w:t>
      </w:r>
    </w:p>
    <w:p w:rsidR="00B11C99" w:rsidRDefault="00B11C99" w:rsidP="00B11C99">
      <w:pPr>
        <w:pStyle w:val="Paragraphedeliste"/>
        <w:numPr>
          <w:ilvl w:val="0"/>
          <w:numId w:val="3"/>
        </w:numPr>
        <w:tabs>
          <w:tab w:val="left" w:pos="1110"/>
        </w:tabs>
        <w:jc w:val="both"/>
        <w:rPr>
          <w:sz w:val="24"/>
          <w:szCs w:val="24"/>
        </w:rPr>
      </w:pPr>
      <w:r w:rsidRPr="00C57EC2">
        <w:rPr>
          <w:b/>
          <w:sz w:val="24"/>
          <w:szCs w:val="24"/>
          <w:highlight w:val="cyan"/>
        </w:rPr>
        <w:t>Nature</w:t>
      </w:r>
      <w:r>
        <w:rPr>
          <w:sz w:val="24"/>
          <w:szCs w:val="24"/>
        </w:rPr>
        <w:t xml:space="preserve"> =&gt; ici</w:t>
      </w:r>
      <w:r w:rsidR="00C57EC2">
        <w:rPr>
          <w:sz w:val="24"/>
          <w:szCs w:val="24"/>
        </w:rPr>
        <w:t xml:space="preserve"> ≠ environnement mais </w:t>
      </w:r>
      <w:r w:rsidRPr="00695817">
        <w:rPr>
          <w:b/>
          <w:sz w:val="24"/>
          <w:szCs w:val="24"/>
        </w:rPr>
        <w:t>développement naturel de l’individu</w:t>
      </w:r>
      <w:r>
        <w:rPr>
          <w:sz w:val="24"/>
          <w:szCs w:val="24"/>
        </w:rPr>
        <w:t xml:space="preserve"> (développement naturel de ses capacités physiques et intellectuelles). </w:t>
      </w:r>
    </w:p>
    <w:p w:rsidR="00C57EC2" w:rsidRDefault="00C57EC2" w:rsidP="00720FBD">
      <w:pPr>
        <w:tabs>
          <w:tab w:val="left" w:pos="1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Autre expression à expliquer : </w:t>
      </w:r>
    </w:p>
    <w:p w:rsidR="00720FBD" w:rsidRDefault="00720FBD" w:rsidP="00720FBD">
      <w:pPr>
        <w:tabs>
          <w:tab w:val="left" w:pos="1110"/>
        </w:tabs>
        <w:jc w:val="both"/>
        <w:rPr>
          <w:sz w:val="24"/>
          <w:szCs w:val="24"/>
        </w:rPr>
      </w:pPr>
      <w:r w:rsidRPr="00C57EC2">
        <w:rPr>
          <w:b/>
          <w:sz w:val="24"/>
          <w:szCs w:val="24"/>
        </w:rPr>
        <w:t>« Direction étrangère »</w:t>
      </w:r>
      <w:r>
        <w:rPr>
          <w:sz w:val="24"/>
          <w:szCs w:val="24"/>
        </w:rPr>
        <w:t xml:space="preserve"> renvoie au rôle joué par les parents ; </w:t>
      </w:r>
      <w:r w:rsidRPr="00695817">
        <w:rPr>
          <w:i/>
          <w:sz w:val="24"/>
          <w:szCs w:val="24"/>
        </w:rPr>
        <w:t>« étrangère » veut dire ici extérieur à moi</w:t>
      </w:r>
      <w:r>
        <w:rPr>
          <w:sz w:val="24"/>
          <w:szCs w:val="24"/>
        </w:rPr>
        <w:t>. Mes parents sont étrangers au sens où ils sont extérieurs à ma propre personne, ce sont d’</w:t>
      </w:r>
      <w:r w:rsidRPr="00720FBD">
        <w:rPr>
          <w:i/>
          <w:sz w:val="24"/>
          <w:szCs w:val="24"/>
        </w:rPr>
        <w:t>autres</w:t>
      </w:r>
      <w:r>
        <w:rPr>
          <w:sz w:val="24"/>
          <w:szCs w:val="24"/>
        </w:rPr>
        <w:t xml:space="preserve"> personnes. </w:t>
      </w:r>
    </w:p>
    <w:p w:rsidR="00720FBD" w:rsidRPr="00720FBD" w:rsidRDefault="00720FBD" w:rsidP="00720FBD">
      <w:pPr>
        <w:tabs>
          <w:tab w:val="left" w:pos="1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Mais un </w:t>
      </w:r>
      <w:r w:rsidRPr="00C57EC2">
        <w:rPr>
          <w:sz w:val="24"/>
          <w:szCs w:val="24"/>
          <w:highlight w:val="red"/>
        </w:rPr>
        <w:t>terme extrêmement important</w:t>
      </w:r>
      <w:r>
        <w:rPr>
          <w:sz w:val="24"/>
          <w:szCs w:val="24"/>
        </w:rPr>
        <w:t xml:space="preserve"> dans cette phrase parce qu’il renferme tout le </w:t>
      </w:r>
      <w:r w:rsidRPr="00C57EC2">
        <w:rPr>
          <w:sz w:val="24"/>
          <w:szCs w:val="24"/>
          <w:highlight w:val="red"/>
        </w:rPr>
        <w:t>problème du texte</w:t>
      </w:r>
      <w:r>
        <w:rPr>
          <w:sz w:val="24"/>
          <w:szCs w:val="24"/>
        </w:rPr>
        <w:t xml:space="preserve"> : </w:t>
      </w:r>
      <w:r w:rsidRPr="00C57EC2">
        <w:rPr>
          <w:b/>
          <w:sz w:val="24"/>
          <w:szCs w:val="24"/>
        </w:rPr>
        <w:t>« préfèrent »</w:t>
      </w:r>
      <w:r>
        <w:rPr>
          <w:sz w:val="24"/>
          <w:szCs w:val="24"/>
        </w:rPr>
        <w:t xml:space="preserve">. </w:t>
      </w:r>
      <w:r w:rsidRPr="00720FBD">
        <w:rPr>
          <w:b/>
          <w:sz w:val="24"/>
          <w:szCs w:val="24"/>
        </w:rPr>
        <w:t>Préférer</w:t>
      </w:r>
      <w:r>
        <w:rPr>
          <w:sz w:val="24"/>
          <w:szCs w:val="24"/>
        </w:rPr>
        <w:t xml:space="preserve"> =&gt; faire un choix, choisir ce qu’on trouve meilleur… </w:t>
      </w:r>
    </w:p>
    <w:p w:rsidR="00720FBD" w:rsidRDefault="00720FBD" w:rsidP="00B11C99">
      <w:pPr>
        <w:tabs>
          <w:tab w:val="left" w:pos="1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Dès lors, problème que pose Kant et qui suscite chez lui l’étonnement :</w:t>
      </w:r>
    </w:p>
    <w:p w:rsidR="00695817" w:rsidRDefault="00695817" w:rsidP="00B11C99">
      <w:pPr>
        <w:tabs>
          <w:tab w:val="left" w:pos="1110"/>
        </w:tabs>
        <w:jc w:val="both"/>
        <w:rPr>
          <w:b/>
          <w:color w:val="FF0000"/>
          <w:sz w:val="28"/>
          <w:szCs w:val="24"/>
        </w:rPr>
      </w:pPr>
    </w:p>
    <w:p w:rsidR="00695817" w:rsidRDefault="00695817" w:rsidP="00B11C99">
      <w:pPr>
        <w:tabs>
          <w:tab w:val="left" w:pos="1110"/>
        </w:tabs>
        <w:jc w:val="both"/>
        <w:rPr>
          <w:b/>
          <w:color w:val="FF0000"/>
          <w:sz w:val="28"/>
          <w:szCs w:val="24"/>
        </w:rPr>
      </w:pPr>
    </w:p>
    <w:p w:rsidR="00695817" w:rsidRDefault="00720FBD" w:rsidP="00B11C99">
      <w:pPr>
        <w:tabs>
          <w:tab w:val="left" w:pos="1110"/>
        </w:tabs>
        <w:jc w:val="both"/>
        <w:rPr>
          <w:b/>
          <w:color w:val="FF0000"/>
          <w:sz w:val="28"/>
          <w:szCs w:val="24"/>
        </w:rPr>
      </w:pPr>
      <w:r w:rsidRPr="00695817">
        <w:rPr>
          <w:b/>
          <w:color w:val="FF0000"/>
          <w:sz w:val="28"/>
          <w:szCs w:val="24"/>
        </w:rPr>
        <w:lastRenderedPageBreak/>
        <w:t xml:space="preserve">Comment se fait-il que les hommes « préfèrent » rester dans un état de dépendance alors qu’ils sont tout à fait capables de penser par eux-mêmes, alors qu’ils sont naturellement aptes à penser de façon autonome (« naturellement majeurs », dit Kant) ? </w:t>
      </w:r>
    </w:p>
    <w:p w:rsidR="00720FBD" w:rsidRPr="00695817" w:rsidRDefault="00720FBD" w:rsidP="00B11C99">
      <w:pPr>
        <w:tabs>
          <w:tab w:val="left" w:pos="1110"/>
        </w:tabs>
        <w:jc w:val="both"/>
        <w:rPr>
          <w:b/>
          <w:color w:val="FF0000"/>
          <w:sz w:val="28"/>
          <w:szCs w:val="24"/>
        </w:rPr>
      </w:pPr>
      <w:r w:rsidRPr="00695817">
        <w:rPr>
          <w:b/>
          <w:color w:val="FF0000"/>
          <w:sz w:val="28"/>
          <w:szCs w:val="24"/>
        </w:rPr>
        <w:t xml:space="preserve">Pourquoi les hommes </w:t>
      </w:r>
      <w:r w:rsidRPr="00695817">
        <w:rPr>
          <w:b/>
          <w:i/>
          <w:color w:val="FF0000"/>
          <w:sz w:val="28"/>
          <w:szCs w:val="24"/>
        </w:rPr>
        <w:t>choisissent</w:t>
      </w:r>
      <w:r w:rsidRPr="00695817">
        <w:rPr>
          <w:b/>
          <w:color w:val="FF0000"/>
          <w:sz w:val="28"/>
          <w:szCs w:val="24"/>
        </w:rPr>
        <w:t xml:space="preserve">-ils d’être esclaves alors qu’ils pourraient agir en êtres libres ? </w:t>
      </w:r>
    </w:p>
    <w:p w:rsidR="00720FBD" w:rsidRDefault="00720FBD" w:rsidP="00720FBD">
      <w:pPr>
        <w:tabs>
          <w:tab w:val="left" w:pos="1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Problème auquel va répondre la suite du texte : </w:t>
      </w:r>
      <w:r w:rsidRPr="00C57EC2">
        <w:rPr>
          <w:sz w:val="24"/>
          <w:szCs w:val="24"/>
          <w:highlight w:val="yellow"/>
        </w:rPr>
        <w:t>si les hommes « préfèrent »</w:t>
      </w:r>
      <w:r>
        <w:rPr>
          <w:sz w:val="24"/>
          <w:szCs w:val="24"/>
        </w:rPr>
        <w:t xml:space="preserve">, i.e. font le choix de la dépendance plutôt que de la liberté, </w:t>
      </w:r>
      <w:r w:rsidRPr="00C57EC2">
        <w:rPr>
          <w:sz w:val="24"/>
          <w:szCs w:val="24"/>
          <w:highlight w:val="yellow"/>
        </w:rPr>
        <w:t>c’est parce qu’ils sont manipulés par les tuteurs</w:t>
      </w:r>
      <w:r>
        <w:rPr>
          <w:sz w:val="24"/>
          <w:szCs w:val="24"/>
        </w:rPr>
        <w:t xml:space="preserve">. </w:t>
      </w:r>
    </w:p>
    <w:p w:rsidR="00720FBD" w:rsidRPr="00720FBD" w:rsidRDefault="00720FBD" w:rsidP="00720FBD">
      <w:pPr>
        <w:pStyle w:val="Paragraphedeliste"/>
        <w:numPr>
          <w:ilvl w:val="0"/>
          <w:numId w:val="2"/>
        </w:numPr>
        <w:tabs>
          <w:tab w:val="left" w:pos="1110"/>
        </w:tabs>
        <w:jc w:val="both"/>
        <w:rPr>
          <w:b/>
          <w:color w:val="00B0F0"/>
          <w:sz w:val="24"/>
          <w:szCs w:val="24"/>
        </w:rPr>
      </w:pPr>
      <w:r>
        <w:rPr>
          <w:b/>
          <w:color w:val="0070C0"/>
          <w:sz w:val="24"/>
          <w:szCs w:val="24"/>
        </w:rPr>
        <w:t>2</w:t>
      </w:r>
      <w:r w:rsidRPr="00720FBD">
        <w:rPr>
          <w:b/>
          <w:color w:val="0070C0"/>
          <w:sz w:val="24"/>
          <w:szCs w:val="24"/>
          <w:vertAlign w:val="superscript"/>
        </w:rPr>
        <w:t>ième</w:t>
      </w:r>
      <w:r>
        <w:rPr>
          <w:b/>
          <w:color w:val="0070C0"/>
          <w:sz w:val="24"/>
          <w:szCs w:val="24"/>
        </w:rPr>
        <w:t xml:space="preserve"> effet : la paresse et la lâcheté des hommes causent la facilité pour d’autres hommes à « se prétendre leurs tuteurs »</w:t>
      </w:r>
      <w:r w:rsidR="00B563EA">
        <w:rPr>
          <w:b/>
          <w:color w:val="0070C0"/>
          <w:sz w:val="24"/>
          <w:szCs w:val="24"/>
        </w:rPr>
        <w:t xml:space="preserve"> [2</w:t>
      </w:r>
      <w:r w:rsidR="00B563EA" w:rsidRPr="00B563EA">
        <w:rPr>
          <w:b/>
          <w:color w:val="0070C0"/>
          <w:sz w:val="24"/>
          <w:szCs w:val="24"/>
          <w:vertAlign w:val="superscript"/>
        </w:rPr>
        <w:t>ième</w:t>
      </w:r>
      <w:r w:rsidR="00B563EA">
        <w:rPr>
          <w:b/>
          <w:color w:val="0070C0"/>
          <w:sz w:val="24"/>
          <w:szCs w:val="24"/>
        </w:rPr>
        <w:t xml:space="preserve"> partie de sa thèse]</w:t>
      </w:r>
    </w:p>
    <w:p w:rsidR="00720FBD" w:rsidRDefault="00B563EA" w:rsidP="00B11C99">
      <w:pPr>
        <w:tabs>
          <w:tab w:val="left" w:pos="1110"/>
        </w:tabs>
        <w:jc w:val="both"/>
        <w:rPr>
          <w:sz w:val="24"/>
          <w:szCs w:val="24"/>
        </w:rPr>
      </w:pPr>
      <w:r w:rsidRPr="00B563EA">
        <w:rPr>
          <w:sz w:val="24"/>
          <w:szCs w:val="24"/>
        </w:rPr>
        <w:t>Annonce</w:t>
      </w:r>
      <w:r>
        <w:rPr>
          <w:sz w:val="24"/>
          <w:szCs w:val="24"/>
        </w:rPr>
        <w:t>/introduction</w:t>
      </w:r>
      <w:r w:rsidRPr="00B563EA">
        <w:rPr>
          <w:sz w:val="24"/>
          <w:szCs w:val="24"/>
        </w:rPr>
        <w:t xml:space="preserve"> d’un nouvel </w:t>
      </w:r>
      <w:r>
        <w:rPr>
          <w:sz w:val="24"/>
          <w:szCs w:val="24"/>
        </w:rPr>
        <w:t>effet</w:t>
      </w:r>
      <w:r w:rsidRPr="00B563EA">
        <w:rPr>
          <w:sz w:val="24"/>
          <w:szCs w:val="24"/>
        </w:rPr>
        <w:t xml:space="preserve"> avec la conjonction de coordination </w:t>
      </w:r>
      <w:r w:rsidRPr="002F5728">
        <w:rPr>
          <w:b/>
          <w:sz w:val="24"/>
          <w:szCs w:val="24"/>
        </w:rPr>
        <w:t>« et »</w:t>
      </w:r>
      <w:r>
        <w:rPr>
          <w:sz w:val="24"/>
          <w:szCs w:val="24"/>
        </w:rPr>
        <w:t xml:space="preserve"> + répétition « causes » et « font que »</w:t>
      </w:r>
    </w:p>
    <w:p w:rsidR="00B563EA" w:rsidRPr="00B563EA" w:rsidRDefault="00B563EA" w:rsidP="00B56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0"/>
        </w:tabs>
        <w:jc w:val="both"/>
        <w:rPr>
          <w:b/>
          <w:color w:val="00B050"/>
          <w:sz w:val="24"/>
          <w:szCs w:val="24"/>
        </w:rPr>
      </w:pPr>
      <w:r w:rsidRPr="00B563EA">
        <w:rPr>
          <w:b/>
          <w:color w:val="00B050"/>
          <w:sz w:val="24"/>
          <w:szCs w:val="24"/>
        </w:rPr>
        <w:t>IIème partie. Explication de la 1</w:t>
      </w:r>
      <w:r w:rsidRPr="00B563EA">
        <w:rPr>
          <w:b/>
          <w:color w:val="00B050"/>
          <w:sz w:val="24"/>
          <w:szCs w:val="24"/>
          <w:vertAlign w:val="superscript"/>
        </w:rPr>
        <w:t>ère</w:t>
      </w:r>
      <w:r w:rsidRPr="00B563EA">
        <w:rPr>
          <w:b/>
          <w:color w:val="00B050"/>
          <w:sz w:val="24"/>
          <w:szCs w:val="24"/>
        </w:rPr>
        <w:t xml:space="preserve"> partie de la thèse :</w:t>
      </w:r>
      <w:r>
        <w:rPr>
          <w:b/>
          <w:color w:val="00B050"/>
          <w:sz w:val="24"/>
          <w:szCs w:val="24"/>
        </w:rPr>
        <w:t xml:space="preserve"> </w:t>
      </w:r>
      <w:r w:rsidRPr="00B563EA">
        <w:rPr>
          <w:b/>
          <w:color w:val="00B050"/>
          <w:sz w:val="24"/>
          <w:szCs w:val="24"/>
        </w:rPr>
        <w:t>le lien entre paresse et minorité.</w:t>
      </w:r>
    </w:p>
    <w:p w:rsidR="00B563EA" w:rsidRPr="002F5728" w:rsidRDefault="00B563EA" w:rsidP="00B563EA">
      <w:pPr>
        <w:spacing w:after="120"/>
        <w:jc w:val="both"/>
        <w:rPr>
          <w:rFonts w:eastAsia="Times New Roman"/>
          <w:b/>
          <w:sz w:val="24"/>
          <w:szCs w:val="24"/>
          <w:lang w:eastAsia="fr-FR"/>
        </w:rPr>
      </w:pPr>
      <w:r w:rsidRPr="002F5728">
        <w:rPr>
          <w:rFonts w:eastAsia="Times New Roman"/>
          <w:b/>
          <w:sz w:val="24"/>
          <w:szCs w:val="24"/>
          <w:highlight w:val="yellow"/>
          <w:lang w:eastAsia="fr-FR"/>
        </w:rPr>
        <w:t>Kant va expliquer successivement les deux parties de sa thèse.</w:t>
      </w:r>
      <w:r w:rsidRPr="002F5728">
        <w:rPr>
          <w:rFonts w:eastAsia="Times New Roman"/>
          <w:b/>
          <w:sz w:val="24"/>
          <w:szCs w:val="24"/>
          <w:lang w:eastAsia="fr-FR"/>
        </w:rPr>
        <w:t xml:space="preserve"> </w:t>
      </w:r>
    </w:p>
    <w:p w:rsidR="00B563EA" w:rsidRDefault="00B563EA" w:rsidP="00B563EA">
      <w:pPr>
        <w:spacing w:after="120"/>
        <w:jc w:val="both"/>
        <w:rPr>
          <w:rFonts w:eastAsia="Times New Roman"/>
          <w:sz w:val="24"/>
          <w:szCs w:val="24"/>
          <w:lang w:eastAsia="fr-FR"/>
        </w:rPr>
      </w:pPr>
      <w:r w:rsidRPr="002F5728">
        <w:rPr>
          <w:rFonts w:eastAsia="Times New Roman"/>
          <w:sz w:val="24"/>
          <w:szCs w:val="24"/>
          <w:highlight w:val="yellow"/>
          <w:lang w:eastAsia="fr-FR"/>
        </w:rPr>
        <w:t>Il commence par montrer pourquoi il y a un lien entre paresse et minorité</w:t>
      </w:r>
      <w:r>
        <w:rPr>
          <w:rFonts w:eastAsia="Times New Roman"/>
          <w:sz w:val="24"/>
          <w:szCs w:val="24"/>
          <w:lang w:eastAsia="fr-FR"/>
        </w:rPr>
        <w:t xml:space="preserve">. Autrement dit, comment se fait-il que la paresse conduise à la minorité ? </w:t>
      </w:r>
    </w:p>
    <w:p w:rsidR="001A24E5" w:rsidRPr="001A24E5" w:rsidRDefault="001A24E5" w:rsidP="001A24E5">
      <w:pPr>
        <w:pStyle w:val="Paragraphedeliste"/>
        <w:numPr>
          <w:ilvl w:val="0"/>
          <w:numId w:val="4"/>
        </w:numPr>
        <w:spacing w:after="120"/>
        <w:jc w:val="both"/>
        <w:rPr>
          <w:rFonts w:eastAsia="Times New Roman"/>
          <w:b/>
          <w:color w:val="0070C0"/>
          <w:sz w:val="24"/>
          <w:szCs w:val="24"/>
          <w:lang w:eastAsia="fr-FR"/>
        </w:rPr>
      </w:pPr>
      <w:r w:rsidRPr="001A24E5">
        <w:rPr>
          <w:rFonts w:eastAsia="Times New Roman"/>
          <w:b/>
          <w:color w:val="0070C0"/>
          <w:sz w:val="24"/>
          <w:szCs w:val="24"/>
          <w:lang w:eastAsia="fr-FR"/>
        </w:rPr>
        <w:t>Affirmation de la facilité à rester mineur</w:t>
      </w:r>
    </w:p>
    <w:p w:rsidR="001A24E5" w:rsidRPr="00F021DB" w:rsidRDefault="001A24E5" w:rsidP="001A24E5">
      <w:pPr>
        <w:spacing w:after="120"/>
        <w:jc w:val="both"/>
        <w:rPr>
          <w:rFonts w:eastAsia="Times New Roman"/>
          <w:b/>
          <w:sz w:val="24"/>
          <w:szCs w:val="24"/>
          <w:lang w:eastAsia="fr-FR"/>
        </w:rPr>
      </w:pPr>
      <w:r w:rsidRPr="002F5728">
        <w:rPr>
          <w:rFonts w:eastAsia="Times New Roman"/>
          <w:sz w:val="24"/>
          <w:szCs w:val="24"/>
          <w:highlight w:val="yellow"/>
          <w:lang w:eastAsia="fr-FR"/>
        </w:rPr>
        <w:t>Kant affirme</w:t>
      </w:r>
      <w:r w:rsidR="00F021DB" w:rsidRPr="002F5728">
        <w:rPr>
          <w:rFonts w:eastAsia="Times New Roman"/>
          <w:sz w:val="24"/>
          <w:szCs w:val="24"/>
          <w:highlight w:val="yellow"/>
          <w:lang w:eastAsia="fr-FR"/>
        </w:rPr>
        <w:t xml:space="preserve"> cette idée comme une évidence</w:t>
      </w:r>
      <w:r w:rsidR="00F021DB">
        <w:rPr>
          <w:rFonts w:eastAsia="Times New Roman"/>
          <w:sz w:val="24"/>
          <w:szCs w:val="24"/>
          <w:lang w:eastAsia="fr-FR"/>
        </w:rPr>
        <w:t> </w:t>
      </w:r>
      <w:r w:rsidR="00F021DB" w:rsidRPr="00F021DB">
        <w:rPr>
          <w:rFonts w:eastAsia="Times New Roman"/>
          <w:b/>
          <w:sz w:val="24"/>
          <w:szCs w:val="24"/>
          <w:lang w:eastAsia="fr-FR"/>
        </w:rPr>
        <w:t>: i</w:t>
      </w:r>
      <w:r w:rsidR="00F021DB" w:rsidRPr="00F021DB">
        <w:rPr>
          <w:rFonts w:eastAsia="Times New Roman" w:cs="Calibri"/>
          <w:b/>
          <w:sz w:val="24"/>
          <w:szCs w:val="24"/>
          <w:lang w:eastAsia="fr-FR"/>
        </w:rPr>
        <w:t>l est plus confortable de se laisser guider par d’autres personnes.</w:t>
      </w:r>
    </w:p>
    <w:p w:rsidR="001A24E5" w:rsidRDefault="001A24E5" w:rsidP="001A24E5">
      <w:pPr>
        <w:spacing w:after="120"/>
        <w:jc w:val="both"/>
        <w:rPr>
          <w:rFonts w:eastAsia="Times New Roman"/>
          <w:sz w:val="24"/>
          <w:szCs w:val="24"/>
          <w:lang w:eastAsia="fr-FR"/>
        </w:rPr>
      </w:pPr>
      <w:r w:rsidRPr="001A24E5">
        <w:rPr>
          <w:rFonts w:eastAsia="Times New Roman"/>
          <w:b/>
          <w:color w:val="FF0000"/>
          <w:sz w:val="24"/>
          <w:szCs w:val="24"/>
          <w:lang w:eastAsia="fr-FR"/>
        </w:rPr>
        <w:t>Limite</w:t>
      </w:r>
      <w:r>
        <w:rPr>
          <w:rFonts w:eastAsia="Times New Roman"/>
          <w:sz w:val="24"/>
          <w:szCs w:val="24"/>
          <w:lang w:eastAsia="fr-FR"/>
        </w:rPr>
        <w:t xml:space="preserve"> [discuter] : </w:t>
      </w:r>
      <w:r w:rsidRPr="002F5728">
        <w:rPr>
          <w:rFonts w:eastAsia="Times New Roman"/>
          <w:sz w:val="24"/>
          <w:szCs w:val="24"/>
          <w:highlight w:val="red"/>
          <w:lang w:eastAsia="fr-FR"/>
        </w:rPr>
        <w:t>idée affirmée mais sans être démontrée ou rigoureusement argumentée</w:t>
      </w:r>
      <w:r>
        <w:rPr>
          <w:rFonts w:eastAsia="Times New Roman"/>
          <w:sz w:val="24"/>
          <w:szCs w:val="24"/>
          <w:lang w:eastAsia="fr-FR"/>
        </w:rPr>
        <w:t xml:space="preserve">. Peut-être faiblesse dans l’argumentation de Kant… </w:t>
      </w:r>
    </w:p>
    <w:p w:rsidR="00F021DB" w:rsidRPr="001A24E5" w:rsidRDefault="00F021DB" w:rsidP="001A24E5">
      <w:pPr>
        <w:spacing w:after="120"/>
        <w:jc w:val="both"/>
        <w:rPr>
          <w:rFonts w:eastAsia="Times New Roman"/>
          <w:sz w:val="24"/>
          <w:szCs w:val="24"/>
          <w:lang w:eastAsia="fr-FR"/>
        </w:rPr>
      </w:pPr>
      <w:r>
        <w:rPr>
          <w:rFonts w:eastAsia="Times New Roman"/>
          <w:sz w:val="24"/>
          <w:szCs w:val="24"/>
          <w:lang w:eastAsia="fr-FR"/>
        </w:rPr>
        <w:t xml:space="preserve">Idée implicite : s’il est facile d’être « mineur », inversement, être « majeur », penser par soi-même, c’est pénible. Mais pourquoi ? Parce que suppose </w:t>
      </w:r>
      <w:r w:rsidRPr="00F021DB">
        <w:rPr>
          <w:rFonts w:eastAsia="Times New Roman" w:cs="Calibri"/>
          <w:sz w:val="24"/>
          <w:szCs w:val="24"/>
          <w:lang w:eastAsia="fr-FR"/>
        </w:rPr>
        <w:t>des efforts et du courage (en effet, demande de construire soi-même sa propre pensée – pas se contenter d’idées toutes faites, donc demande de réfléchir – et d’assumer ses propres idées).</w:t>
      </w:r>
    </w:p>
    <w:p w:rsidR="007150C4" w:rsidRPr="00F021DB" w:rsidRDefault="001A24E5" w:rsidP="001A24E5">
      <w:pPr>
        <w:pStyle w:val="Paragraphedeliste"/>
        <w:numPr>
          <w:ilvl w:val="0"/>
          <w:numId w:val="4"/>
        </w:numPr>
        <w:spacing w:after="120"/>
        <w:jc w:val="both"/>
        <w:rPr>
          <w:rFonts w:eastAsia="Times New Roman"/>
          <w:b/>
          <w:color w:val="0070C0"/>
          <w:sz w:val="24"/>
          <w:szCs w:val="24"/>
          <w:lang w:eastAsia="fr-FR"/>
        </w:rPr>
      </w:pPr>
      <w:r w:rsidRPr="001A24E5">
        <w:rPr>
          <w:rFonts w:eastAsia="Times New Roman"/>
          <w:b/>
          <w:color w:val="0070C0"/>
          <w:sz w:val="24"/>
          <w:szCs w:val="24"/>
          <w:lang w:eastAsia="fr-FR"/>
        </w:rPr>
        <w:t>Justification de cette facilité à rester mineur à travers des exemples</w:t>
      </w:r>
    </w:p>
    <w:p w:rsidR="00B563EA" w:rsidRDefault="007150C4" w:rsidP="001A24E5">
      <w:pPr>
        <w:spacing w:after="120"/>
        <w:jc w:val="both"/>
        <w:rPr>
          <w:rFonts w:eastAsia="Times New Roman"/>
          <w:sz w:val="24"/>
          <w:szCs w:val="24"/>
          <w:lang w:eastAsia="fr-FR"/>
        </w:rPr>
      </w:pPr>
      <w:r>
        <w:rPr>
          <w:rFonts w:eastAsia="Times New Roman"/>
          <w:sz w:val="24"/>
          <w:szCs w:val="24"/>
          <w:lang w:eastAsia="fr-FR"/>
        </w:rPr>
        <w:t xml:space="preserve"> 3 exemples. Il faut les analyser et les questionner. </w:t>
      </w:r>
    </w:p>
    <w:p w:rsidR="007150C4" w:rsidRDefault="007150C4" w:rsidP="007150C4">
      <w:pPr>
        <w:pStyle w:val="Paragraphedeliste"/>
        <w:numPr>
          <w:ilvl w:val="0"/>
          <w:numId w:val="5"/>
        </w:numPr>
        <w:spacing w:after="120"/>
        <w:jc w:val="both"/>
        <w:rPr>
          <w:rFonts w:eastAsia="Times New Roman"/>
          <w:sz w:val="24"/>
          <w:szCs w:val="24"/>
          <w:lang w:eastAsia="fr-FR"/>
        </w:rPr>
      </w:pPr>
      <w:r>
        <w:rPr>
          <w:rFonts w:eastAsia="Times New Roman"/>
          <w:sz w:val="24"/>
          <w:szCs w:val="24"/>
          <w:lang w:eastAsia="fr-FR"/>
        </w:rPr>
        <w:t xml:space="preserve">L’exemple du livre. </w:t>
      </w:r>
      <w:r w:rsidR="00F021DB" w:rsidRPr="002F5728">
        <w:rPr>
          <w:rFonts w:eastAsia="Times New Roman"/>
          <w:sz w:val="24"/>
          <w:szCs w:val="24"/>
          <w:highlight w:val="yellow"/>
          <w:lang w:eastAsia="fr-FR"/>
        </w:rPr>
        <w:t>Avec ce livre, je n’ai plus besoin d’élaborer une pensée qui me soit propre</w:t>
      </w:r>
      <w:r w:rsidR="00F021DB">
        <w:rPr>
          <w:rFonts w:eastAsia="Times New Roman"/>
          <w:sz w:val="24"/>
          <w:szCs w:val="24"/>
          <w:lang w:eastAsia="fr-FR"/>
        </w:rPr>
        <w:t xml:space="preserve">. </w:t>
      </w:r>
      <w:r>
        <w:rPr>
          <w:rFonts w:eastAsia="Times New Roman"/>
          <w:sz w:val="24"/>
          <w:szCs w:val="24"/>
          <w:lang w:eastAsia="fr-FR"/>
        </w:rPr>
        <w:t>Question : quel pourrait être, à l’époque de Kant, ce livre qui permet de juger de tout et de tout comprendre ? On peut penser à la Bible. Qu’est-ce qui remplace aujourd’hui </w:t>
      </w:r>
      <w:r w:rsidR="00F021DB">
        <w:rPr>
          <w:rFonts w:eastAsia="Times New Roman"/>
          <w:sz w:val="24"/>
          <w:szCs w:val="24"/>
          <w:lang w:eastAsia="fr-FR"/>
        </w:rPr>
        <w:t xml:space="preserve">le livre dont parle Kant </w:t>
      </w:r>
      <w:r>
        <w:rPr>
          <w:rFonts w:eastAsia="Times New Roman"/>
          <w:sz w:val="24"/>
          <w:szCs w:val="24"/>
          <w:lang w:eastAsia="fr-FR"/>
        </w:rPr>
        <w:t>? Internet</w:t>
      </w:r>
      <w:r w:rsidR="002F5728">
        <w:rPr>
          <w:rFonts w:eastAsia="Times New Roman"/>
          <w:sz w:val="24"/>
          <w:szCs w:val="24"/>
          <w:lang w:eastAsia="fr-FR"/>
        </w:rPr>
        <w:t>, peut-être..</w:t>
      </w:r>
      <w:r>
        <w:rPr>
          <w:rFonts w:eastAsia="Times New Roman"/>
          <w:sz w:val="24"/>
          <w:szCs w:val="24"/>
          <w:lang w:eastAsia="fr-FR"/>
        </w:rPr>
        <w:t xml:space="preserve">. </w:t>
      </w:r>
    </w:p>
    <w:p w:rsidR="00F90DC5" w:rsidRDefault="00F021DB" w:rsidP="00F90DC5">
      <w:pPr>
        <w:pStyle w:val="Paragraphedeliste"/>
        <w:numPr>
          <w:ilvl w:val="0"/>
          <w:numId w:val="5"/>
        </w:numPr>
        <w:spacing w:after="120"/>
        <w:jc w:val="both"/>
        <w:rPr>
          <w:rFonts w:eastAsia="Times New Roman"/>
          <w:sz w:val="24"/>
          <w:szCs w:val="24"/>
          <w:lang w:eastAsia="fr-FR"/>
        </w:rPr>
      </w:pPr>
      <w:r>
        <w:rPr>
          <w:rFonts w:eastAsia="Times New Roman"/>
          <w:sz w:val="24"/>
          <w:szCs w:val="24"/>
          <w:lang w:eastAsia="fr-FR"/>
        </w:rPr>
        <w:t xml:space="preserve">L’exemple du directeur de conscience (religieux que l’on consultait pour résoudre ses problèmes de conscience, pour lui faire part d’un « cas de conscience » ; une sorte de </w:t>
      </w:r>
      <w:r>
        <w:rPr>
          <w:rFonts w:eastAsia="Times New Roman"/>
          <w:sz w:val="24"/>
          <w:szCs w:val="24"/>
          <w:lang w:eastAsia="fr-FR"/>
        </w:rPr>
        <w:lastRenderedPageBreak/>
        <w:t xml:space="preserve">guide moral) = ici, c’est </w:t>
      </w:r>
      <w:r w:rsidRPr="002F5728">
        <w:rPr>
          <w:rFonts w:eastAsia="Times New Roman"/>
          <w:sz w:val="24"/>
          <w:szCs w:val="24"/>
          <w:highlight w:val="yellow"/>
          <w:lang w:eastAsia="fr-FR"/>
        </w:rPr>
        <w:t>quelqu’un d’autre qui entreprend de juger pour moi de ce qui est bon pour moi</w:t>
      </w:r>
      <w:r>
        <w:rPr>
          <w:rFonts w:eastAsia="Times New Roman"/>
          <w:sz w:val="24"/>
          <w:szCs w:val="24"/>
          <w:lang w:eastAsia="fr-FR"/>
        </w:rPr>
        <w:t> !</w:t>
      </w:r>
    </w:p>
    <w:p w:rsidR="00F021DB" w:rsidRPr="00F90DC5" w:rsidRDefault="00F021DB" w:rsidP="00F90DC5">
      <w:pPr>
        <w:pStyle w:val="Paragraphedeliste"/>
        <w:numPr>
          <w:ilvl w:val="0"/>
          <w:numId w:val="5"/>
        </w:numPr>
        <w:spacing w:after="120"/>
        <w:jc w:val="both"/>
        <w:rPr>
          <w:rFonts w:eastAsia="Times New Roman"/>
          <w:sz w:val="24"/>
          <w:szCs w:val="24"/>
          <w:lang w:eastAsia="fr-FR"/>
        </w:rPr>
      </w:pPr>
      <w:r w:rsidRPr="00F90DC5">
        <w:rPr>
          <w:rFonts w:eastAsia="Times New Roman"/>
          <w:sz w:val="24"/>
          <w:szCs w:val="24"/>
          <w:lang w:eastAsia="fr-FR"/>
        </w:rPr>
        <w:t xml:space="preserve">L’exemple du médecin. </w:t>
      </w:r>
      <w:r w:rsidRPr="00695817">
        <w:rPr>
          <w:rFonts w:eastAsia="Times New Roman"/>
          <w:color w:val="FF0000"/>
          <w:sz w:val="24"/>
          <w:szCs w:val="24"/>
          <w:lang w:eastAsia="fr-FR"/>
        </w:rPr>
        <w:t>Bizarre, étonnant !</w:t>
      </w:r>
      <w:r w:rsidR="00F90DC5" w:rsidRPr="00695817">
        <w:rPr>
          <w:rFonts w:eastAsia="Times New Roman"/>
          <w:color w:val="FF0000"/>
          <w:sz w:val="24"/>
          <w:szCs w:val="24"/>
          <w:lang w:eastAsia="fr-FR"/>
        </w:rPr>
        <w:t xml:space="preserve"> </w:t>
      </w:r>
      <w:r w:rsidR="00F90DC5" w:rsidRPr="00695817">
        <w:rPr>
          <w:color w:val="FF0000"/>
          <w:sz w:val="24"/>
          <w:szCs w:val="24"/>
        </w:rPr>
        <w:t xml:space="preserve"> Le </w:t>
      </w:r>
      <w:r w:rsidR="00F90DC5" w:rsidRPr="00695817">
        <w:rPr>
          <w:bCs/>
          <w:color w:val="FF0000"/>
          <w:sz w:val="24"/>
          <w:szCs w:val="24"/>
        </w:rPr>
        <w:t>« médecin »</w:t>
      </w:r>
      <w:r w:rsidR="00F90DC5" w:rsidRPr="00695817">
        <w:rPr>
          <w:b/>
          <w:bCs/>
          <w:color w:val="FF0000"/>
          <w:sz w:val="24"/>
          <w:szCs w:val="24"/>
        </w:rPr>
        <w:t xml:space="preserve"> </w:t>
      </w:r>
      <w:r w:rsidR="00F90DC5" w:rsidRPr="00695817">
        <w:rPr>
          <w:color w:val="FF0000"/>
          <w:sz w:val="24"/>
          <w:szCs w:val="24"/>
        </w:rPr>
        <w:t>ne dispose-t-il pas d’une science acquise longuement qui le rend plus compétent que moi ?</w:t>
      </w:r>
      <w:r w:rsidR="00F90DC5" w:rsidRPr="00F90DC5">
        <w:rPr>
          <w:sz w:val="24"/>
          <w:szCs w:val="24"/>
        </w:rPr>
        <w:t xml:space="preserve"> </w:t>
      </w:r>
      <w:r w:rsidR="00F90DC5" w:rsidRPr="00695817">
        <w:rPr>
          <w:b/>
          <w:sz w:val="24"/>
          <w:szCs w:val="24"/>
        </w:rPr>
        <w:t>2 hypothèses pour expliquer le choix de cet exemple</w:t>
      </w:r>
      <w:r w:rsidR="00F90DC5">
        <w:rPr>
          <w:sz w:val="24"/>
          <w:szCs w:val="24"/>
        </w:rPr>
        <w:t xml:space="preserve"> : 1. à l’époque de Kant, la médecine n’était pas ce qu’elle est aujourd’hui, </w:t>
      </w:r>
      <w:r w:rsidR="00F90DC5" w:rsidRPr="00695817">
        <w:rPr>
          <w:sz w:val="24"/>
          <w:szCs w:val="24"/>
          <w:u w:val="single"/>
        </w:rPr>
        <w:t>beaucoup de médecins incompétents qui faisaient mine d’être spécialistes en leur domaine</w:t>
      </w:r>
      <w:r w:rsidR="00F90DC5">
        <w:rPr>
          <w:sz w:val="24"/>
          <w:szCs w:val="24"/>
        </w:rPr>
        <w:t xml:space="preserve">. 2. De manière plus intéressante, peut-être recommandation de Kant, </w:t>
      </w:r>
      <w:r w:rsidR="00F90DC5" w:rsidRPr="00695817">
        <w:rPr>
          <w:sz w:val="24"/>
          <w:szCs w:val="24"/>
          <w:u w:val="single"/>
        </w:rPr>
        <w:t>incitation à  rester vigilant, même face à un « spécialiste »</w:t>
      </w:r>
      <w:r w:rsidR="00F90DC5" w:rsidRPr="00F90DC5">
        <w:rPr>
          <w:sz w:val="24"/>
          <w:szCs w:val="24"/>
        </w:rPr>
        <w:t xml:space="preserve"> et participer activement </w:t>
      </w:r>
      <w:r w:rsidR="002F5728">
        <w:rPr>
          <w:sz w:val="24"/>
          <w:szCs w:val="24"/>
        </w:rPr>
        <w:t>au diagnostic</w:t>
      </w:r>
      <w:r w:rsidR="00F90DC5" w:rsidRPr="00F90DC5">
        <w:rPr>
          <w:sz w:val="24"/>
          <w:szCs w:val="24"/>
        </w:rPr>
        <w:t xml:space="preserve"> pour n’être pas qu’</w:t>
      </w:r>
      <w:r w:rsidR="00F90DC5">
        <w:rPr>
          <w:sz w:val="24"/>
          <w:szCs w:val="24"/>
        </w:rPr>
        <w:t xml:space="preserve">un </w:t>
      </w:r>
      <w:r w:rsidR="00F90DC5" w:rsidRPr="002F5728">
        <w:rPr>
          <w:i/>
          <w:sz w:val="24"/>
          <w:szCs w:val="24"/>
        </w:rPr>
        <w:t>patient</w:t>
      </w:r>
      <w:r w:rsidR="00F90DC5">
        <w:rPr>
          <w:sz w:val="24"/>
          <w:szCs w:val="24"/>
        </w:rPr>
        <w:t xml:space="preserve"> (ne pas être totalement dépendant de quelqu’un d’autre…) </w:t>
      </w:r>
    </w:p>
    <w:p w:rsidR="00F021DB" w:rsidRDefault="00F021DB" w:rsidP="00F021DB">
      <w:pPr>
        <w:spacing w:after="120"/>
        <w:jc w:val="both"/>
        <w:rPr>
          <w:rFonts w:eastAsia="Times New Roman"/>
          <w:sz w:val="24"/>
          <w:szCs w:val="24"/>
          <w:lang w:eastAsia="fr-FR"/>
        </w:rPr>
      </w:pPr>
      <w:r>
        <w:rPr>
          <w:rFonts w:eastAsia="Times New Roman"/>
          <w:sz w:val="24"/>
          <w:szCs w:val="24"/>
          <w:lang w:eastAsia="fr-FR"/>
        </w:rPr>
        <w:t xml:space="preserve">En plus de ces exemples, </w:t>
      </w:r>
      <w:r w:rsidRPr="002F5728">
        <w:rPr>
          <w:rFonts w:eastAsia="Times New Roman"/>
          <w:b/>
          <w:sz w:val="24"/>
          <w:szCs w:val="24"/>
          <w:lang w:eastAsia="fr-FR"/>
        </w:rPr>
        <w:t>deux choses à remarquer</w:t>
      </w:r>
      <w:r>
        <w:rPr>
          <w:rFonts w:eastAsia="Times New Roman"/>
          <w:sz w:val="24"/>
          <w:szCs w:val="24"/>
          <w:lang w:eastAsia="fr-FR"/>
        </w:rPr>
        <w:t xml:space="preserve"> : </w:t>
      </w:r>
    </w:p>
    <w:p w:rsidR="00F021DB" w:rsidRPr="00695817" w:rsidRDefault="00F021DB" w:rsidP="00F021DB">
      <w:pPr>
        <w:pStyle w:val="Paragraphedeliste"/>
        <w:numPr>
          <w:ilvl w:val="0"/>
          <w:numId w:val="6"/>
        </w:numPr>
        <w:spacing w:after="120"/>
        <w:jc w:val="both"/>
        <w:rPr>
          <w:rFonts w:eastAsia="Times New Roman"/>
          <w:b/>
          <w:sz w:val="24"/>
          <w:szCs w:val="24"/>
          <w:lang w:eastAsia="fr-FR"/>
        </w:rPr>
      </w:pPr>
      <w:r>
        <w:rPr>
          <w:rFonts w:eastAsia="Times New Roman"/>
          <w:sz w:val="24"/>
          <w:szCs w:val="24"/>
          <w:lang w:eastAsia="fr-FR"/>
        </w:rPr>
        <w:t xml:space="preserve">Structure répétée (« me tient lieu » : remplacement, substitution). Fonction ? = </w:t>
      </w:r>
      <w:r w:rsidRPr="00695817">
        <w:rPr>
          <w:rFonts w:eastAsia="Times New Roman"/>
          <w:b/>
          <w:sz w:val="24"/>
          <w:szCs w:val="24"/>
          <w:lang w:eastAsia="fr-FR"/>
        </w:rPr>
        <w:t>peut-être montrer le caractère automatique et donc « aisé » de cette attitude</w:t>
      </w:r>
    </w:p>
    <w:p w:rsidR="00F021DB" w:rsidRPr="00695817" w:rsidRDefault="00F021DB" w:rsidP="00F021DB">
      <w:pPr>
        <w:pStyle w:val="Paragraphedeliste"/>
        <w:numPr>
          <w:ilvl w:val="0"/>
          <w:numId w:val="6"/>
        </w:numPr>
        <w:spacing w:after="120"/>
        <w:jc w:val="both"/>
        <w:rPr>
          <w:rFonts w:eastAsia="Times New Roman"/>
          <w:b/>
          <w:sz w:val="24"/>
          <w:szCs w:val="24"/>
          <w:lang w:eastAsia="fr-FR"/>
        </w:rPr>
      </w:pPr>
      <w:r>
        <w:rPr>
          <w:rFonts w:eastAsia="Times New Roman"/>
          <w:sz w:val="24"/>
          <w:szCs w:val="24"/>
          <w:lang w:eastAsia="fr-FR"/>
        </w:rPr>
        <w:t xml:space="preserve">Le pronom personnel, « me ». Fonction ? = </w:t>
      </w:r>
      <w:r w:rsidRPr="00695817">
        <w:rPr>
          <w:rFonts w:eastAsia="Times New Roman"/>
          <w:b/>
          <w:sz w:val="24"/>
          <w:szCs w:val="24"/>
          <w:lang w:eastAsia="fr-FR"/>
        </w:rPr>
        <w:t>peut-être inviter le lecteur à s’identifier aux mineurs dont parle Kant</w:t>
      </w:r>
    </w:p>
    <w:p w:rsidR="00B563EA" w:rsidRDefault="00F90DC5" w:rsidP="00F90DC5">
      <w:pPr>
        <w:spacing w:after="120"/>
        <w:jc w:val="both"/>
        <w:rPr>
          <w:rFonts w:eastAsia="Times New Roman"/>
          <w:sz w:val="24"/>
          <w:szCs w:val="24"/>
          <w:lang w:eastAsia="fr-FR"/>
        </w:rPr>
      </w:pPr>
      <w:r>
        <w:rPr>
          <w:rFonts w:eastAsia="Times New Roman"/>
          <w:sz w:val="24"/>
          <w:szCs w:val="24"/>
          <w:lang w:eastAsia="fr-FR"/>
        </w:rPr>
        <w:t>« Peine » =&gt; idée déjà suggérée plus haut. Penser par soi-même est pénible…</w:t>
      </w:r>
    </w:p>
    <w:p w:rsidR="00F90DC5" w:rsidRPr="00F90DC5" w:rsidRDefault="00F90DC5" w:rsidP="00F90DC5">
      <w:pPr>
        <w:pStyle w:val="Paragraphedeliste"/>
        <w:numPr>
          <w:ilvl w:val="0"/>
          <w:numId w:val="4"/>
        </w:numPr>
        <w:spacing w:after="120"/>
        <w:jc w:val="both"/>
        <w:rPr>
          <w:rFonts w:eastAsia="Times New Roman"/>
          <w:b/>
          <w:color w:val="0070C0"/>
          <w:sz w:val="24"/>
          <w:szCs w:val="24"/>
          <w:lang w:eastAsia="fr-FR"/>
        </w:rPr>
      </w:pPr>
      <w:r w:rsidRPr="00F90DC5">
        <w:rPr>
          <w:rFonts w:eastAsia="Times New Roman"/>
          <w:b/>
          <w:color w:val="0070C0"/>
          <w:sz w:val="24"/>
          <w:szCs w:val="24"/>
          <w:lang w:eastAsia="fr-FR"/>
        </w:rPr>
        <w:t>Phase de transition : de l’attitude des mineurs à l’action des tuteurs</w:t>
      </w:r>
    </w:p>
    <w:p w:rsidR="00F90DC5" w:rsidRDefault="00F90DC5" w:rsidP="00F90DC5">
      <w:pPr>
        <w:spacing w:after="120"/>
        <w:jc w:val="both"/>
        <w:rPr>
          <w:rFonts w:asciiTheme="minorHAnsi" w:eastAsia="Times New Roman" w:hAnsiTheme="minorHAnsi"/>
          <w:sz w:val="24"/>
          <w:szCs w:val="24"/>
          <w:lang w:eastAsia="fr-FR"/>
        </w:rPr>
      </w:pPr>
      <w:r w:rsidRPr="002F5728">
        <w:rPr>
          <w:rFonts w:asciiTheme="minorHAnsi" w:eastAsia="Times New Roman" w:hAnsiTheme="minorHAnsi"/>
          <w:b/>
          <w:sz w:val="24"/>
          <w:szCs w:val="24"/>
          <w:highlight w:val="yellow"/>
          <w:lang w:eastAsia="fr-FR"/>
        </w:rPr>
        <w:t>Après avoir expliqué la première partie de sa thèse (lien entre paresse et minorité), Kant va expliquer le second aspect de sa thèse en s’intéressant aux tuteurs eux-mêmes</w:t>
      </w:r>
      <w:r w:rsidRPr="00F90DC5">
        <w:rPr>
          <w:rFonts w:asciiTheme="minorHAnsi" w:eastAsia="Times New Roman" w:hAnsiTheme="minorHAnsi"/>
          <w:sz w:val="24"/>
          <w:szCs w:val="24"/>
          <w:lang w:eastAsia="fr-FR"/>
        </w:rPr>
        <w:t xml:space="preserve"> et à la manière dont ils procèdent pour maintenir les hommes dans un état de minorité. </w:t>
      </w:r>
    </w:p>
    <w:p w:rsidR="00F90DC5" w:rsidRPr="00F90DC5" w:rsidRDefault="00F90DC5" w:rsidP="00F90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eastAsia="Times New Roman" w:hAnsiTheme="minorHAnsi"/>
          <w:b/>
          <w:color w:val="00B050"/>
          <w:sz w:val="24"/>
          <w:szCs w:val="24"/>
          <w:lang w:eastAsia="fr-FR"/>
        </w:rPr>
      </w:pPr>
      <w:r w:rsidRPr="00F90DC5">
        <w:rPr>
          <w:rFonts w:asciiTheme="minorHAnsi" w:eastAsia="Times New Roman" w:hAnsiTheme="minorHAnsi"/>
          <w:b/>
          <w:color w:val="00B050"/>
          <w:sz w:val="24"/>
          <w:szCs w:val="24"/>
          <w:lang w:eastAsia="fr-FR"/>
        </w:rPr>
        <w:t xml:space="preserve">IIIème partie. Explication de la deuxième partie de la thèse : analyse du mode d’action des tuteurs. </w:t>
      </w:r>
    </w:p>
    <w:p w:rsidR="00F90DC5" w:rsidRDefault="00F90DC5" w:rsidP="00F90DC5">
      <w:pPr>
        <w:spacing w:after="120"/>
        <w:jc w:val="both"/>
        <w:rPr>
          <w:rFonts w:eastAsia="Times New Roman"/>
          <w:sz w:val="24"/>
          <w:szCs w:val="24"/>
          <w:lang w:eastAsia="fr-FR"/>
        </w:rPr>
      </w:pPr>
      <w:r w:rsidRPr="00F90DC5">
        <w:rPr>
          <w:rFonts w:eastAsia="Times New Roman"/>
          <w:sz w:val="24"/>
          <w:szCs w:val="24"/>
          <w:lang w:eastAsia="fr-FR"/>
        </w:rPr>
        <w:t xml:space="preserve">On a déjà dit l’essentiel lors de la première lecture. Mais quelques points à préciser… </w:t>
      </w:r>
    </w:p>
    <w:p w:rsidR="00F90DC5" w:rsidRDefault="00F90DC5" w:rsidP="00F90DC5">
      <w:pPr>
        <w:spacing w:after="120"/>
        <w:jc w:val="both"/>
        <w:rPr>
          <w:rFonts w:eastAsia="Times New Roman"/>
          <w:sz w:val="24"/>
          <w:szCs w:val="24"/>
          <w:lang w:eastAsia="fr-FR"/>
        </w:rPr>
      </w:pPr>
      <w:r w:rsidRPr="00594A05">
        <w:rPr>
          <w:rFonts w:eastAsia="Times New Roman"/>
          <w:sz w:val="24"/>
          <w:szCs w:val="24"/>
          <w:lang w:eastAsia="fr-FR"/>
        </w:rPr>
        <w:t xml:space="preserve">Kant entend rendre compte </w:t>
      </w:r>
      <w:r w:rsidR="00692DCF" w:rsidRPr="00594A05">
        <w:rPr>
          <w:rFonts w:eastAsia="Times New Roman"/>
          <w:sz w:val="24"/>
          <w:szCs w:val="24"/>
          <w:lang w:eastAsia="fr-FR"/>
        </w:rPr>
        <w:t xml:space="preserve">dans cette partie </w:t>
      </w:r>
      <w:r w:rsidRPr="00594A05">
        <w:rPr>
          <w:rFonts w:eastAsia="Times New Roman"/>
          <w:sz w:val="24"/>
          <w:szCs w:val="24"/>
          <w:lang w:eastAsia="fr-FR"/>
        </w:rPr>
        <w:t xml:space="preserve">des procédés employés par les tuteurs pour parvenir à manipuler les hommes et à les empêcher de penser par eux-mêmes. </w:t>
      </w:r>
    </w:p>
    <w:p w:rsidR="00695817" w:rsidRPr="00695817" w:rsidRDefault="00EC5E1E" w:rsidP="00F90DC5">
      <w:pPr>
        <w:spacing w:after="120"/>
        <w:jc w:val="both"/>
        <w:rPr>
          <w:rFonts w:eastAsia="Times New Roman"/>
          <w:b/>
          <w:color w:val="FF0000"/>
          <w:sz w:val="28"/>
          <w:szCs w:val="24"/>
          <w:lang w:eastAsia="fr-FR"/>
        </w:rPr>
      </w:pPr>
      <w:r w:rsidRPr="00695817">
        <w:rPr>
          <w:rFonts w:eastAsia="Times New Roman"/>
          <w:b/>
          <w:color w:val="FF0000"/>
          <w:sz w:val="28"/>
          <w:szCs w:val="24"/>
          <w:lang w:eastAsia="fr-FR"/>
        </w:rPr>
        <w:t xml:space="preserve">Problématique politique. Question que pose Kant : comment peut-on rendre idiot le peuple ? </w:t>
      </w:r>
    </w:p>
    <w:p w:rsidR="00EC5E1E" w:rsidRPr="00695817" w:rsidRDefault="00EC5E1E" w:rsidP="00F90DC5">
      <w:pPr>
        <w:spacing w:after="120"/>
        <w:jc w:val="both"/>
        <w:rPr>
          <w:rFonts w:eastAsia="Times New Roman"/>
          <w:b/>
          <w:color w:val="FF0000"/>
          <w:sz w:val="28"/>
          <w:szCs w:val="24"/>
          <w:lang w:eastAsia="fr-FR"/>
        </w:rPr>
      </w:pPr>
      <w:r w:rsidRPr="00695817">
        <w:rPr>
          <w:rFonts w:eastAsia="Times New Roman"/>
          <w:b/>
          <w:color w:val="FF0000"/>
          <w:sz w:val="28"/>
          <w:szCs w:val="24"/>
          <w:lang w:eastAsia="fr-FR"/>
        </w:rPr>
        <w:t xml:space="preserve">Réponse : en lui faisant croire qu’il est dangereux pour lui de penser par lui-même. Si bien ici </w:t>
      </w:r>
      <w:r w:rsidRPr="00695817">
        <w:rPr>
          <w:rFonts w:eastAsia="Times New Roman"/>
          <w:b/>
          <w:color w:val="FF0000"/>
          <w:sz w:val="28"/>
          <w:szCs w:val="24"/>
          <w:u w:val="single"/>
          <w:lang w:eastAsia="fr-FR"/>
        </w:rPr>
        <w:t>intérêt politique</w:t>
      </w:r>
      <w:r w:rsidRPr="00695817">
        <w:rPr>
          <w:rFonts w:eastAsia="Times New Roman"/>
          <w:b/>
          <w:color w:val="FF0000"/>
          <w:sz w:val="28"/>
          <w:szCs w:val="24"/>
          <w:lang w:eastAsia="fr-FR"/>
        </w:rPr>
        <w:t xml:space="preserve">, c’est parce que c’est en l’empêchant de penser par lui-même et de forger ses propres idées </w:t>
      </w:r>
      <w:r w:rsidRPr="00695817">
        <w:rPr>
          <w:rFonts w:eastAsia="Times New Roman"/>
          <w:b/>
          <w:color w:val="FF0000"/>
          <w:sz w:val="28"/>
          <w:szCs w:val="24"/>
          <w:u w:val="single"/>
          <w:lang w:eastAsia="fr-FR"/>
        </w:rPr>
        <w:t>qu’on s’assure l’obéissance du peuple puisqu’on évite ainsi toute forme de contestation</w:t>
      </w:r>
      <w:r w:rsidRPr="00695817">
        <w:rPr>
          <w:rFonts w:eastAsia="Times New Roman"/>
          <w:b/>
          <w:color w:val="FF0000"/>
          <w:sz w:val="28"/>
          <w:szCs w:val="24"/>
          <w:lang w:eastAsia="fr-FR"/>
        </w:rPr>
        <w:t xml:space="preserve">. </w:t>
      </w:r>
    </w:p>
    <w:p w:rsidR="00F90DC5" w:rsidRPr="00594A05" w:rsidRDefault="00692DCF" w:rsidP="00692DCF">
      <w:pPr>
        <w:pStyle w:val="Paragraphedeliste"/>
        <w:numPr>
          <w:ilvl w:val="0"/>
          <w:numId w:val="7"/>
        </w:numPr>
        <w:spacing w:after="120"/>
        <w:jc w:val="both"/>
        <w:rPr>
          <w:rFonts w:eastAsia="Times New Roman"/>
          <w:b/>
          <w:color w:val="0070C0"/>
          <w:sz w:val="24"/>
          <w:szCs w:val="24"/>
          <w:lang w:eastAsia="fr-FR"/>
        </w:rPr>
      </w:pPr>
      <w:r w:rsidRPr="00594A05">
        <w:rPr>
          <w:rFonts w:eastAsia="Times New Roman"/>
          <w:b/>
          <w:color w:val="0070C0"/>
          <w:sz w:val="24"/>
          <w:szCs w:val="24"/>
          <w:lang w:eastAsia="fr-FR"/>
        </w:rPr>
        <w:t xml:space="preserve">Présentation générale de leur mode d’action : manipulation et illusionnisme </w:t>
      </w:r>
    </w:p>
    <w:p w:rsidR="00F90DC5" w:rsidRPr="00594A05" w:rsidRDefault="00692DCF" w:rsidP="00F90DC5">
      <w:pPr>
        <w:spacing w:after="120"/>
        <w:jc w:val="both"/>
        <w:rPr>
          <w:rFonts w:eastAsia="Times New Roman"/>
          <w:sz w:val="24"/>
          <w:szCs w:val="24"/>
          <w:lang w:eastAsia="fr-FR"/>
        </w:rPr>
      </w:pPr>
      <w:r w:rsidRPr="00594A05">
        <w:rPr>
          <w:rFonts w:eastAsia="Times New Roman"/>
          <w:sz w:val="24"/>
          <w:szCs w:val="24"/>
          <w:lang w:eastAsia="fr-FR"/>
        </w:rPr>
        <w:t>De manière générale, les tuteurs s’efforcent de produire l’illusion d’un danger dans le fait de penser par soi-même. Si « illusion », c’est parce que penser par soi-même n’es</w:t>
      </w:r>
      <w:r w:rsidR="00594A05" w:rsidRPr="00594A05">
        <w:rPr>
          <w:rFonts w:eastAsia="Times New Roman"/>
          <w:sz w:val="24"/>
          <w:szCs w:val="24"/>
          <w:lang w:eastAsia="fr-FR"/>
        </w:rPr>
        <w:t xml:space="preserve">t pas si dangereux… </w:t>
      </w:r>
    </w:p>
    <w:p w:rsidR="00594A05" w:rsidRDefault="00594A05" w:rsidP="00F90DC5">
      <w:pPr>
        <w:spacing w:after="120"/>
        <w:jc w:val="both"/>
        <w:rPr>
          <w:rFonts w:eastAsia="Times New Roman"/>
          <w:b/>
          <w:sz w:val="24"/>
          <w:szCs w:val="24"/>
          <w:lang w:eastAsia="fr-FR"/>
        </w:rPr>
      </w:pPr>
      <w:r>
        <w:rPr>
          <w:rFonts w:eastAsia="Times New Roman"/>
          <w:b/>
          <w:sz w:val="24"/>
          <w:szCs w:val="24"/>
          <w:lang w:eastAsia="fr-FR"/>
        </w:rPr>
        <w:lastRenderedPageBreak/>
        <w:t xml:space="preserve">Dans la seconde sous-partie, Kant précise quels sont les </w:t>
      </w:r>
      <w:r w:rsidRPr="002F5728">
        <w:rPr>
          <w:rFonts w:eastAsia="Times New Roman"/>
          <w:b/>
          <w:sz w:val="24"/>
          <w:szCs w:val="24"/>
          <w:highlight w:val="yellow"/>
          <w:lang w:eastAsia="fr-FR"/>
        </w:rPr>
        <w:t>procédés employés</w:t>
      </w:r>
      <w:r>
        <w:rPr>
          <w:rFonts w:eastAsia="Times New Roman"/>
          <w:b/>
          <w:sz w:val="24"/>
          <w:szCs w:val="24"/>
          <w:lang w:eastAsia="fr-FR"/>
        </w:rPr>
        <w:t xml:space="preserve"> pour parvenir à produire cette manipulation. </w:t>
      </w:r>
    </w:p>
    <w:p w:rsidR="00594A05" w:rsidRDefault="00594A05" w:rsidP="00594A05">
      <w:pPr>
        <w:pStyle w:val="Paragraphedeliste"/>
        <w:numPr>
          <w:ilvl w:val="0"/>
          <w:numId w:val="7"/>
        </w:numPr>
        <w:spacing w:after="120"/>
        <w:jc w:val="both"/>
        <w:rPr>
          <w:rFonts w:eastAsia="Times New Roman"/>
          <w:b/>
          <w:color w:val="0070C0"/>
          <w:sz w:val="24"/>
          <w:szCs w:val="24"/>
          <w:lang w:eastAsia="fr-FR"/>
        </w:rPr>
      </w:pPr>
      <w:r>
        <w:rPr>
          <w:rFonts w:eastAsia="Times New Roman"/>
          <w:b/>
          <w:color w:val="0070C0"/>
          <w:sz w:val="24"/>
          <w:szCs w:val="24"/>
          <w:lang w:eastAsia="fr-FR"/>
        </w:rPr>
        <w:t>Trois procédés</w:t>
      </w:r>
    </w:p>
    <w:p w:rsidR="00594A05" w:rsidRDefault="00594A05" w:rsidP="00594A05">
      <w:pPr>
        <w:pStyle w:val="Paragraphedeliste"/>
        <w:spacing w:after="120"/>
        <w:jc w:val="both"/>
        <w:rPr>
          <w:rFonts w:eastAsia="Times New Roman"/>
          <w:b/>
          <w:color w:val="0070C0"/>
          <w:sz w:val="24"/>
          <w:szCs w:val="24"/>
          <w:lang w:eastAsia="fr-FR"/>
        </w:rPr>
      </w:pPr>
    </w:p>
    <w:p w:rsidR="00594A05" w:rsidRPr="00594A05" w:rsidRDefault="00594A05" w:rsidP="00594A05">
      <w:pPr>
        <w:pStyle w:val="Paragraphedeliste"/>
        <w:numPr>
          <w:ilvl w:val="0"/>
          <w:numId w:val="8"/>
        </w:numPr>
        <w:spacing w:after="120"/>
        <w:jc w:val="both"/>
        <w:rPr>
          <w:rFonts w:eastAsia="Times New Roman"/>
          <w:color w:val="000000" w:themeColor="text1"/>
          <w:sz w:val="24"/>
          <w:szCs w:val="24"/>
          <w:lang w:eastAsia="fr-FR"/>
        </w:rPr>
      </w:pPr>
      <w:r>
        <w:rPr>
          <w:rFonts w:eastAsia="Times New Roman"/>
          <w:b/>
          <w:color w:val="0070C0"/>
          <w:sz w:val="24"/>
          <w:szCs w:val="24"/>
          <w:lang w:eastAsia="fr-FR"/>
        </w:rPr>
        <w:t xml:space="preserve">L’abêtissement : </w:t>
      </w:r>
      <w:r w:rsidRPr="00594A05">
        <w:rPr>
          <w:rFonts w:eastAsia="Times New Roman"/>
          <w:color w:val="000000" w:themeColor="text1"/>
          <w:sz w:val="24"/>
          <w:szCs w:val="24"/>
          <w:lang w:eastAsia="fr-FR"/>
        </w:rPr>
        <w:t>« après avoir abêti »</w:t>
      </w:r>
    </w:p>
    <w:p w:rsidR="00EC5E1E" w:rsidRDefault="00594A05" w:rsidP="00EC5E1E">
      <w:pPr>
        <w:pStyle w:val="Paragraphedeliste"/>
        <w:numPr>
          <w:ilvl w:val="0"/>
          <w:numId w:val="8"/>
        </w:numPr>
        <w:spacing w:after="120"/>
        <w:jc w:val="both"/>
        <w:rPr>
          <w:rFonts w:eastAsia="Times New Roman"/>
          <w:sz w:val="24"/>
          <w:szCs w:val="24"/>
          <w:lang w:eastAsia="fr-FR"/>
        </w:rPr>
      </w:pPr>
      <w:r>
        <w:rPr>
          <w:rFonts w:eastAsia="Times New Roman"/>
          <w:b/>
          <w:color w:val="0070C0"/>
          <w:sz w:val="24"/>
          <w:szCs w:val="24"/>
          <w:lang w:eastAsia="fr-FR"/>
        </w:rPr>
        <w:t xml:space="preserve">L’interdiction d’oser penser par soi-même : </w:t>
      </w:r>
      <w:r w:rsidRPr="00594A05">
        <w:rPr>
          <w:rFonts w:eastAsia="Times New Roman"/>
          <w:sz w:val="24"/>
          <w:szCs w:val="24"/>
          <w:lang w:eastAsia="fr-FR"/>
        </w:rPr>
        <w:t>« ne pas permettre</w:t>
      </w:r>
      <w:r w:rsidR="00EC5E1E">
        <w:rPr>
          <w:rFonts w:eastAsia="Times New Roman"/>
          <w:sz w:val="24"/>
          <w:szCs w:val="24"/>
          <w:lang w:eastAsia="fr-FR"/>
        </w:rPr>
        <w:t xml:space="preserve"> d’oser</w:t>
      </w:r>
      <w:r w:rsidRPr="00594A05">
        <w:rPr>
          <w:rFonts w:eastAsia="Times New Roman"/>
          <w:sz w:val="24"/>
          <w:szCs w:val="24"/>
          <w:lang w:eastAsia="fr-FR"/>
        </w:rPr>
        <w:t> »</w:t>
      </w:r>
    </w:p>
    <w:p w:rsidR="00EC5E1E" w:rsidRPr="00EC5E1E" w:rsidRDefault="00EC5E1E" w:rsidP="00EC5E1E">
      <w:pPr>
        <w:spacing w:after="120"/>
        <w:jc w:val="both"/>
        <w:rPr>
          <w:rFonts w:eastAsia="Times New Roman"/>
          <w:sz w:val="24"/>
          <w:szCs w:val="24"/>
          <w:lang w:eastAsia="fr-FR"/>
        </w:rPr>
      </w:pPr>
      <w:r>
        <w:rPr>
          <w:bCs/>
          <w:sz w:val="24"/>
          <w:szCs w:val="24"/>
        </w:rPr>
        <w:t>Expression qui montre bien qu’i</w:t>
      </w:r>
      <w:r w:rsidRPr="00EC5E1E">
        <w:rPr>
          <w:bCs/>
          <w:sz w:val="24"/>
          <w:szCs w:val="24"/>
        </w:rPr>
        <w:t>l</w:t>
      </w:r>
      <w:r w:rsidRPr="00EC5E1E">
        <w:rPr>
          <w:sz w:val="24"/>
          <w:szCs w:val="24"/>
        </w:rPr>
        <w:t xml:space="preserve"> ne s’agit pas seulement d’interdire des pensées dissidentes mais </w:t>
      </w:r>
      <w:r>
        <w:rPr>
          <w:sz w:val="24"/>
          <w:szCs w:val="24"/>
        </w:rPr>
        <w:t>de dissuader les hommes</w:t>
      </w:r>
      <w:r w:rsidRPr="00EC5E1E">
        <w:rPr>
          <w:sz w:val="24"/>
          <w:szCs w:val="24"/>
        </w:rPr>
        <w:t xml:space="preserve"> de commencer à penser par </w:t>
      </w:r>
      <w:r>
        <w:rPr>
          <w:sz w:val="24"/>
          <w:szCs w:val="24"/>
        </w:rPr>
        <w:t>eux</w:t>
      </w:r>
      <w:r w:rsidRPr="00EC5E1E">
        <w:rPr>
          <w:sz w:val="24"/>
          <w:szCs w:val="24"/>
        </w:rPr>
        <w:t>-même</w:t>
      </w:r>
      <w:r>
        <w:rPr>
          <w:sz w:val="24"/>
          <w:szCs w:val="24"/>
        </w:rPr>
        <w:t>s</w:t>
      </w:r>
      <w:r w:rsidRPr="00EC5E1E">
        <w:rPr>
          <w:sz w:val="24"/>
          <w:szCs w:val="24"/>
        </w:rPr>
        <w:t>.</w:t>
      </w:r>
    </w:p>
    <w:p w:rsidR="00594A05" w:rsidRPr="00594A05" w:rsidRDefault="00594A05" w:rsidP="00594A05">
      <w:pPr>
        <w:pStyle w:val="Paragraphedeliste"/>
        <w:numPr>
          <w:ilvl w:val="0"/>
          <w:numId w:val="8"/>
        </w:numPr>
        <w:spacing w:after="120"/>
        <w:jc w:val="both"/>
        <w:rPr>
          <w:rFonts w:eastAsia="Times New Roman"/>
          <w:sz w:val="24"/>
          <w:szCs w:val="24"/>
          <w:lang w:eastAsia="fr-FR"/>
        </w:rPr>
      </w:pPr>
      <w:r>
        <w:rPr>
          <w:rFonts w:eastAsia="Times New Roman"/>
          <w:b/>
          <w:color w:val="0070C0"/>
          <w:sz w:val="24"/>
          <w:szCs w:val="24"/>
          <w:lang w:eastAsia="fr-FR"/>
        </w:rPr>
        <w:t>La menace :</w:t>
      </w:r>
      <w:r>
        <w:rPr>
          <w:rFonts w:eastAsia="Times New Roman"/>
          <w:sz w:val="24"/>
          <w:szCs w:val="24"/>
          <w:lang w:eastAsia="fr-FR"/>
        </w:rPr>
        <w:t xml:space="preserve"> « montrent le danger »</w:t>
      </w:r>
    </w:p>
    <w:p w:rsidR="00664C84" w:rsidRPr="00594A05" w:rsidRDefault="00594A05" w:rsidP="00664C84">
      <w:pPr>
        <w:tabs>
          <w:tab w:val="left" w:pos="1110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sectPr w:rsidR="00664C84" w:rsidRPr="00594A05" w:rsidSect="00C11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33D" w:rsidRDefault="00F6033D" w:rsidP="00B11C99">
      <w:pPr>
        <w:spacing w:after="0" w:line="240" w:lineRule="auto"/>
      </w:pPr>
      <w:r>
        <w:separator/>
      </w:r>
    </w:p>
  </w:endnote>
  <w:endnote w:type="continuationSeparator" w:id="0">
    <w:p w:rsidR="00F6033D" w:rsidRDefault="00F6033D" w:rsidP="00B1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33D" w:rsidRDefault="00F6033D" w:rsidP="00B11C99">
      <w:pPr>
        <w:spacing w:after="0" w:line="240" w:lineRule="auto"/>
      </w:pPr>
      <w:r>
        <w:separator/>
      </w:r>
    </w:p>
  </w:footnote>
  <w:footnote w:type="continuationSeparator" w:id="0">
    <w:p w:rsidR="00F6033D" w:rsidRDefault="00F6033D" w:rsidP="00B11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ABF"/>
    <w:multiLevelType w:val="hybridMultilevel"/>
    <w:tmpl w:val="E0F82D24"/>
    <w:lvl w:ilvl="0" w:tplc="A68015B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64548"/>
    <w:multiLevelType w:val="hybridMultilevel"/>
    <w:tmpl w:val="70E0BC8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E345C"/>
    <w:multiLevelType w:val="hybridMultilevel"/>
    <w:tmpl w:val="E0A000D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F2BA9"/>
    <w:multiLevelType w:val="hybridMultilevel"/>
    <w:tmpl w:val="A350AC04"/>
    <w:lvl w:ilvl="0" w:tplc="D7FC69EA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88239E5"/>
    <w:multiLevelType w:val="hybridMultilevel"/>
    <w:tmpl w:val="9052FBA8"/>
    <w:lvl w:ilvl="0" w:tplc="E3942A6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71410"/>
    <w:multiLevelType w:val="hybridMultilevel"/>
    <w:tmpl w:val="690A3B38"/>
    <w:lvl w:ilvl="0" w:tplc="2A26439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DD0772"/>
    <w:multiLevelType w:val="hybridMultilevel"/>
    <w:tmpl w:val="F2F098E0"/>
    <w:lvl w:ilvl="0" w:tplc="AEB27F4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B43E3"/>
    <w:multiLevelType w:val="hybridMultilevel"/>
    <w:tmpl w:val="E904C51E"/>
    <w:lvl w:ilvl="0" w:tplc="83803FF8">
      <w:start w:val="1"/>
      <w:numFmt w:val="decimal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A4220"/>
    <w:multiLevelType w:val="hybridMultilevel"/>
    <w:tmpl w:val="5FBE52C8"/>
    <w:lvl w:ilvl="0" w:tplc="D89C910E">
      <w:numFmt w:val="bullet"/>
      <w:lvlText w:val=""/>
      <w:lvlJc w:val="left"/>
      <w:pPr>
        <w:ind w:left="644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C84"/>
    <w:rsid w:val="00054574"/>
    <w:rsid w:val="000E3530"/>
    <w:rsid w:val="001A24E5"/>
    <w:rsid w:val="002F5728"/>
    <w:rsid w:val="004109D2"/>
    <w:rsid w:val="00594A05"/>
    <w:rsid w:val="00611AEA"/>
    <w:rsid w:val="00664C84"/>
    <w:rsid w:val="00692DCF"/>
    <w:rsid w:val="00695817"/>
    <w:rsid w:val="007150C4"/>
    <w:rsid w:val="00720FBD"/>
    <w:rsid w:val="00744820"/>
    <w:rsid w:val="007C0069"/>
    <w:rsid w:val="008528A2"/>
    <w:rsid w:val="00B11C99"/>
    <w:rsid w:val="00B44FA0"/>
    <w:rsid w:val="00B563EA"/>
    <w:rsid w:val="00C11E39"/>
    <w:rsid w:val="00C57EC2"/>
    <w:rsid w:val="00CA20BC"/>
    <w:rsid w:val="00CA2C50"/>
    <w:rsid w:val="00CE0542"/>
    <w:rsid w:val="00CE1AB7"/>
    <w:rsid w:val="00CF26DD"/>
    <w:rsid w:val="00DE527C"/>
    <w:rsid w:val="00E66009"/>
    <w:rsid w:val="00EC5E1E"/>
    <w:rsid w:val="00F021DB"/>
    <w:rsid w:val="00F211F7"/>
    <w:rsid w:val="00F52B0A"/>
    <w:rsid w:val="00F6033D"/>
    <w:rsid w:val="00F61CF7"/>
    <w:rsid w:val="00F9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CBCA"/>
  <w15:docId w15:val="{5EB3B495-636B-46E1-9495-CBEE4F73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64C84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2C5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B11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11C99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B11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11C99"/>
    <w:rPr>
      <w:rFonts w:ascii="Calibri" w:eastAsia="Calibri" w:hAnsi="Calibri" w:cs="Times New Roman"/>
    </w:rPr>
  </w:style>
  <w:style w:type="paragraph" w:customStyle="1" w:styleId="Default">
    <w:name w:val="Default"/>
    <w:rsid w:val="00F90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E989B-0656-4A44-AC44-64A4F0D68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2190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proftest</dc:creator>
  <cp:keywords/>
  <dc:description/>
  <cp:lastModifiedBy>Mickael Perre</cp:lastModifiedBy>
  <cp:revision>14</cp:revision>
  <dcterms:created xsi:type="dcterms:W3CDTF">2014-09-08T09:45:00Z</dcterms:created>
  <dcterms:modified xsi:type="dcterms:W3CDTF">2016-09-28T15:23:00Z</dcterms:modified>
</cp:coreProperties>
</file>